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КЫРГЫЗСКОЙ РЕСПУБЛИКИ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 xml:space="preserve">НАРЫНСКИЙ ГОСУДАРСТВЕННЫЙ УНИВЕРСИТЕТ 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>им. С.НААМАТОВА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54A05">
        <w:rPr>
          <w:rFonts w:ascii="Times New Roman" w:hAnsi="Times New Roman" w:cs="Times New Roman"/>
          <w:b/>
          <w:caps/>
          <w:sz w:val="28"/>
          <w:szCs w:val="28"/>
        </w:rPr>
        <w:t>КАФЕДРА</w:t>
      </w:r>
      <w:r w:rsidRPr="00254A05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 </w:t>
      </w:r>
      <w:r w:rsidRPr="00254A05">
        <w:rPr>
          <w:rFonts w:ascii="Times New Roman" w:hAnsi="Times New Roman" w:cs="Times New Roman"/>
          <w:b/>
          <w:caps/>
          <w:sz w:val="28"/>
          <w:szCs w:val="28"/>
        </w:rPr>
        <w:t>ПЕДАГОГИКА И ТЕХНОЛОГИЯ ОБУЧЕНИЯ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41CC8" w:rsidRPr="00254A05" w:rsidTr="00E41CC8">
        <w:tc>
          <w:tcPr>
            <w:tcW w:w="3969" w:type="dxa"/>
          </w:tcPr>
          <w:p w:rsidR="00E41CC8" w:rsidRPr="00254A05" w:rsidRDefault="00E41CC8" w:rsidP="00254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“УТВЕРЖДАЮ”</w:t>
            </w:r>
          </w:p>
          <w:p w:rsidR="00E41CC8" w:rsidRPr="00254A05" w:rsidRDefault="00E41CC8" w:rsidP="00254A0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E41CC8" w:rsidRPr="00254A05" w:rsidRDefault="00E41CC8" w:rsidP="00254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Проректор по учебной работе</w:t>
            </w:r>
          </w:p>
          <w:p w:rsidR="00E41CC8" w:rsidRPr="00254A05" w:rsidRDefault="00E41CC8" w:rsidP="00254A0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E41CC8" w:rsidRPr="00254A05" w:rsidRDefault="00E41CC8" w:rsidP="00254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___________Чоробаева Н.А.</w:t>
            </w:r>
          </w:p>
          <w:p w:rsidR="00E41CC8" w:rsidRPr="00254A05" w:rsidRDefault="00E41CC8" w:rsidP="00254A0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E41CC8" w:rsidRPr="00254A05" w:rsidRDefault="00E41CC8" w:rsidP="00254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“____”___________ 2022</w:t>
            </w: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</w:t>
            </w:r>
          </w:p>
          <w:p w:rsidR="00E41CC8" w:rsidRPr="00254A05" w:rsidRDefault="00E41CC8" w:rsidP="00254A0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636F12" w:rsidRPr="00254A05" w:rsidRDefault="00636F12" w:rsidP="00254A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 xml:space="preserve">РАБОЧАЯ ПРОГРАММА ДИСЦИПЛИНЫ </w:t>
      </w:r>
    </w:p>
    <w:p w:rsidR="00636F12" w:rsidRPr="00254A05" w:rsidRDefault="00853B0F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ОСНОВЫ ЛОГОПЕДИИ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pStyle w:val="a5"/>
        <w:jc w:val="center"/>
        <w:rPr>
          <w:sz w:val="28"/>
          <w:szCs w:val="28"/>
        </w:rPr>
      </w:pPr>
    </w:p>
    <w:p w:rsidR="00636F12" w:rsidRPr="00254A05" w:rsidRDefault="00636F12" w:rsidP="00254A05">
      <w:pPr>
        <w:pStyle w:val="a5"/>
        <w:jc w:val="both"/>
        <w:rPr>
          <w:sz w:val="28"/>
          <w:szCs w:val="28"/>
          <w:lang w:val="ky-KG"/>
        </w:rPr>
      </w:pPr>
      <w:r w:rsidRPr="00254A05">
        <w:rPr>
          <w:sz w:val="28"/>
          <w:szCs w:val="28"/>
          <w:lang w:val="ky-KG"/>
        </w:rPr>
        <w:t>Н</w:t>
      </w:r>
      <w:proofErr w:type="spellStart"/>
      <w:r w:rsidRPr="00254A05">
        <w:rPr>
          <w:sz w:val="28"/>
          <w:szCs w:val="28"/>
        </w:rPr>
        <w:t>аправлени</w:t>
      </w:r>
      <w:proofErr w:type="spellEnd"/>
      <w:r w:rsidRPr="00254A05">
        <w:rPr>
          <w:sz w:val="28"/>
          <w:szCs w:val="28"/>
          <w:lang w:val="ky-KG"/>
        </w:rPr>
        <w:t>е</w:t>
      </w:r>
      <w:r w:rsidRPr="00254A05">
        <w:rPr>
          <w:sz w:val="28"/>
          <w:szCs w:val="28"/>
        </w:rPr>
        <w:t xml:space="preserve"> подготовки </w:t>
      </w:r>
      <w:r w:rsidRPr="00254A05">
        <w:rPr>
          <w:sz w:val="28"/>
          <w:szCs w:val="28"/>
        </w:rPr>
        <w:tab/>
      </w:r>
      <w:r w:rsidRPr="00254A05">
        <w:rPr>
          <w:b/>
          <w:i/>
          <w:sz w:val="28"/>
          <w:szCs w:val="28"/>
        </w:rPr>
        <w:t xml:space="preserve">550000 </w:t>
      </w:r>
      <w:r w:rsidRPr="00254A05">
        <w:rPr>
          <w:b/>
          <w:i/>
          <w:sz w:val="28"/>
          <w:szCs w:val="28"/>
          <w:lang w:val="ky-KG"/>
        </w:rPr>
        <w:t xml:space="preserve">Педагогический </w:t>
      </w:r>
    </w:p>
    <w:p w:rsidR="00636F12" w:rsidRPr="00254A05" w:rsidRDefault="00636F12" w:rsidP="00254A05">
      <w:pPr>
        <w:pStyle w:val="a5"/>
        <w:jc w:val="both"/>
        <w:rPr>
          <w:b/>
          <w:i/>
          <w:sz w:val="28"/>
          <w:szCs w:val="28"/>
        </w:rPr>
      </w:pPr>
      <w:r w:rsidRPr="00254A05">
        <w:rPr>
          <w:b/>
          <w:i/>
          <w:sz w:val="28"/>
          <w:szCs w:val="28"/>
        </w:rPr>
        <w:t xml:space="preserve"> </w:t>
      </w:r>
    </w:p>
    <w:p w:rsidR="00636F12" w:rsidRPr="00254A05" w:rsidRDefault="00636F12" w:rsidP="00254A05">
      <w:pPr>
        <w:pStyle w:val="a5"/>
        <w:jc w:val="both"/>
        <w:rPr>
          <w:b/>
          <w:i/>
          <w:sz w:val="28"/>
          <w:szCs w:val="28"/>
        </w:rPr>
      </w:pPr>
      <w:r w:rsidRPr="00254A05">
        <w:rPr>
          <w:sz w:val="28"/>
          <w:szCs w:val="28"/>
          <w:lang w:val="ky-KG"/>
        </w:rPr>
        <w:t xml:space="preserve">Профиль подготовки    </w:t>
      </w:r>
      <w:r w:rsidR="00B9088E">
        <w:rPr>
          <w:b/>
          <w:i/>
          <w:sz w:val="28"/>
          <w:szCs w:val="28"/>
          <w:lang w:val="ky-KG"/>
        </w:rPr>
        <w:t>5507</w:t>
      </w:r>
      <w:r w:rsidRPr="00254A05">
        <w:rPr>
          <w:b/>
          <w:i/>
          <w:sz w:val="28"/>
          <w:szCs w:val="28"/>
          <w:lang w:val="ky-KG"/>
        </w:rPr>
        <w:t>00</w:t>
      </w:r>
      <w:r w:rsidRPr="00254A05">
        <w:rPr>
          <w:b/>
          <w:i/>
          <w:sz w:val="28"/>
          <w:szCs w:val="28"/>
          <w:lang w:val="ky-KG"/>
        </w:rPr>
        <w:tab/>
      </w:r>
      <w:r w:rsidR="00853B0F">
        <w:rPr>
          <w:b/>
          <w:i/>
          <w:sz w:val="28"/>
          <w:szCs w:val="28"/>
        </w:rPr>
        <w:t>«Начальное</w:t>
      </w:r>
      <w:r w:rsidRPr="00254A05">
        <w:rPr>
          <w:b/>
          <w:i/>
          <w:sz w:val="28"/>
          <w:szCs w:val="28"/>
        </w:rPr>
        <w:t xml:space="preserve"> образование»</w:t>
      </w:r>
    </w:p>
    <w:p w:rsidR="00636F12" w:rsidRPr="00254A05" w:rsidRDefault="00636F12" w:rsidP="00254A05">
      <w:pPr>
        <w:pStyle w:val="a5"/>
        <w:jc w:val="both"/>
        <w:rPr>
          <w:b/>
          <w:i/>
          <w:sz w:val="28"/>
          <w:szCs w:val="28"/>
          <w:lang w:val="ky-KG"/>
        </w:rPr>
      </w:pPr>
      <w:r w:rsidRPr="00254A05">
        <w:rPr>
          <w:b/>
          <w:i/>
          <w:sz w:val="28"/>
          <w:szCs w:val="28"/>
          <w:lang w:val="ky-KG"/>
        </w:rPr>
        <w:tab/>
        <w:t xml:space="preserve"> 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4A05">
        <w:rPr>
          <w:rFonts w:ascii="Times New Roman" w:hAnsi="Times New Roman" w:cs="Times New Roman"/>
          <w:bCs/>
          <w:sz w:val="28"/>
          <w:szCs w:val="28"/>
        </w:rPr>
        <w:t>Квалификация (степень) выпускника</w:t>
      </w:r>
      <w:r w:rsidRPr="00254A05">
        <w:rPr>
          <w:rFonts w:ascii="Times New Roman" w:hAnsi="Times New Roman" w:cs="Times New Roman"/>
          <w:bCs/>
          <w:sz w:val="28"/>
          <w:szCs w:val="28"/>
        </w:rPr>
        <w:tab/>
      </w:r>
      <w:r w:rsidRPr="00254A05">
        <w:rPr>
          <w:rFonts w:ascii="Times New Roman" w:hAnsi="Times New Roman" w:cs="Times New Roman"/>
          <w:b/>
          <w:bCs/>
          <w:i/>
          <w:sz w:val="28"/>
          <w:szCs w:val="28"/>
          <w:lang w:val="ky-KG"/>
        </w:rPr>
        <w:t>Бакалавр</w:t>
      </w:r>
    </w:p>
    <w:p w:rsidR="00636F12" w:rsidRPr="00254A05" w:rsidRDefault="00636F12" w:rsidP="00254A05">
      <w:pPr>
        <w:pStyle w:val="a5"/>
        <w:jc w:val="both"/>
        <w:rPr>
          <w:sz w:val="28"/>
          <w:szCs w:val="28"/>
          <w:lang w:val="ky-KG"/>
        </w:rPr>
      </w:pPr>
      <w:r w:rsidRPr="00254A05">
        <w:rPr>
          <w:sz w:val="28"/>
          <w:szCs w:val="28"/>
          <w:lang w:val="ky-KG"/>
        </w:rPr>
        <w:t>Форма обучения</w:t>
      </w:r>
      <w:r w:rsidRPr="00254A05">
        <w:rPr>
          <w:sz w:val="28"/>
          <w:szCs w:val="28"/>
          <w:lang w:val="ky-KG"/>
        </w:rPr>
        <w:tab/>
      </w:r>
      <w:r w:rsidRPr="00254A05">
        <w:rPr>
          <w:sz w:val="28"/>
          <w:szCs w:val="28"/>
          <w:lang w:val="ky-KG"/>
        </w:rPr>
        <w:tab/>
      </w:r>
      <w:r w:rsidRPr="00254A05">
        <w:rPr>
          <w:sz w:val="28"/>
          <w:szCs w:val="28"/>
          <w:lang w:val="ky-KG"/>
        </w:rPr>
        <w:tab/>
      </w:r>
      <w:r w:rsidRPr="00254A05">
        <w:rPr>
          <w:sz w:val="28"/>
          <w:szCs w:val="28"/>
          <w:lang w:val="ky-KG"/>
        </w:rPr>
        <w:tab/>
      </w:r>
      <w:r w:rsidRPr="00254A05">
        <w:rPr>
          <w:sz w:val="28"/>
          <w:szCs w:val="28"/>
          <w:lang w:val="ky-KG"/>
        </w:rPr>
        <w:tab/>
      </w:r>
      <w:r w:rsidRPr="00254A05">
        <w:rPr>
          <w:b/>
          <w:i/>
          <w:sz w:val="28"/>
          <w:szCs w:val="28"/>
          <w:lang w:val="ky-KG"/>
        </w:rPr>
        <w:t>очная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853B0F" w:rsidP="00254A0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Нарын 2022.</w:t>
      </w:r>
    </w:p>
    <w:p w:rsidR="00636F12" w:rsidRPr="00254A05" w:rsidRDefault="00636F12" w:rsidP="00254A05">
      <w:pPr>
        <w:pStyle w:val="a5"/>
        <w:ind w:firstLine="708"/>
        <w:jc w:val="both"/>
        <w:rPr>
          <w:sz w:val="28"/>
          <w:szCs w:val="28"/>
          <w:lang w:eastAsia="ar-SA"/>
        </w:rPr>
      </w:pPr>
      <w:r w:rsidRPr="00254A05">
        <w:rPr>
          <w:sz w:val="28"/>
          <w:szCs w:val="28"/>
          <w:lang w:eastAsia="ar-SA"/>
        </w:rPr>
        <w:lastRenderedPageBreak/>
        <w:t>Рабочая программа дисциплины «</w:t>
      </w:r>
      <w:r w:rsidR="00023244">
        <w:rPr>
          <w:sz w:val="28"/>
          <w:szCs w:val="28"/>
        </w:rPr>
        <w:t>Основы логопедии</w:t>
      </w:r>
      <w:r w:rsidRPr="00254A05">
        <w:rPr>
          <w:sz w:val="28"/>
          <w:szCs w:val="28"/>
          <w:lang w:eastAsia="ar-SA"/>
        </w:rPr>
        <w:t xml:space="preserve">» составлена в соответствии с требованиями ГОС ВПО по направлению подготовки </w:t>
      </w:r>
      <w:r w:rsidR="00B9088E">
        <w:rPr>
          <w:sz w:val="28"/>
          <w:szCs w:val="28"/>
        </w:rPr>
        <w:t>5507</w:t>
      </w:r>
      <w:r w:rsidR="00023244">
        <w:rPr>
          <w:sz w:val="28"/>
          <w:szCs w:val="28"/>
        </w:rPr>
        <w:t>00 «</w:t>
      </w:r>
      <w:proofErr w:type="gramStart"/>
      <w:r w:rsidR="00023244">
        <w:rPr>
          <w:sz w:val="28"/>
          <w:szCs w:val="28"/>
        </w:rPr>
        <w:t xml:space="preserve">начальное </w:t>
      </w:r>
      <w:r w:rsidRPr="00254A05">
        <w:rPr>
          <w:sz w:val="28"/>
          <w:szCs w:val="28"/>
        </w:rPr>
        <w:t xml:space="preserve"> образование</w:t>
      </w:r>
      <w:proofErr w:type="gramEnd"/>
      <w:r w:rsidRPr="00254A05">
        <w:rPr>
          <w:sz w:val="28"/>
          <w:szCs w:val="28"/>
        </w:rPr>
        <w:t>»</w:t>
      </w:r>
      <w:r w:rsidR="00023244">
        <w:rPr>
          <w:sz w:val="28"/>
          <w:szCs w:val="28"/>
        </w:rPr>
        <w:t xml:space="preserve"> </w:t>
      </w:r>
      <w:r w:rsidRPr="00254A05">
        <w:rPr>
          <w:sz w:val="28"/>
          <w:szCs w:val="28"/>
          <w:lang w:val="ky-KG"/>
        </w:rPr>
        <w:t>утвержденного приказом МОН КР №1179/1 от 15 сентября 2015 г.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ar-SA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254A05">
        <w:rPr>
          <w:rFonts w:ascii="Times New Roman" w:hAnsi="Times New Roman" w:cs="Times New Roman"/>
          <w:iCs/>
          <w:sz w:val="28"/>
          <w:szCs w:val="28"/>
          <w:lang w:val="ky-KG" w:eastAsia="ar-SA"/>
        </w:rPr>
        <w:t>Рабочую программу с</w:t>
      </w:r>
      <w:r w:rsidR="004B3272">
        <w:rPr>
          <w:rFonts w:ascii="Times New Roman" w:hAnsi="Times New Roman" w:cs="Times New Roman"/>
          <w:iCs/>
          <w:sz w:val="28"/>
          <w:szCs w:val="28"/>
          <w:lang w:eastAsia="ar-SA"/>
        </w:rPr>
        <w:t>оставила</w:t>
      </w: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254A05">
        <w:rPr>
          <w:rFonts w:ascii="Times New Roman" w:hAnsi="Times New Roman" w:cs="Times New Roman"/>
          <w:iCs/>
          <w:sz w:val="28"/>
          <w:szCs w:val="28"/>
          <w:lang w:val="ky-KG" w:eastAsia="ar-SA"/>
        </w:rPr>
        <w:t>кандидат пед. наук, и.о. доцент</w:t>
      </w:r>
      <w:r w:rsidR="004B3272">
        <w:rPr>
          <w:rFonts w:ascii="Times New Roman" w:hAnsi="Times New Roman" w:cs="Times New Roman"/>
          <w:iCs/>
          <w:sz w:val="28"/>
          <w:szCs w:val="28"/>
          <w:lang w:val="ky-KG" w:eastAsia="ar-SA"/>
        </w:rPr>
        <w:t>а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_____________ Э.О.Бектурова</w:t>
      </w: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pacing w:val="8"/>
          <w:sz w:val="28"/>
          <w:szCs w:val="28"/>
          <w:lang w:val="ky-KG" w:eastAsia="ar-SA"/>
        </w:rPr>
      </w:pPr>
      <w:r w:rsidRPr="00254A05">
        <w:rPr>
          <w:rFonts w:ascii="Times New Roman" w:hAnsi="Times New Roman" w:cs="Times New Roman"/>
          <w:b/>
          <w:spacing w:val="8"/>
          <w:sz w:val="28"/>
          <w:szCs w:val="28"/>
          <w:lang w:val="ky-KG" w:eastAsia="ar-SA"/>
        </w:rPr>
        <w:t>Рассмотрена и одобрена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 xml:space="preserve"> на заседании кафедры педагогика и технология обучения от </w:t>
      </w:r>
      <w:r w:rsidRPr="00254A05">
        <w:rPr>
          <w:rFonts w:ascii="Times New Roman" w:hAnsi="Times New Roman" w:cs="Times New Roman"/>
          <w:sz w:val="28"/>
          <w:szCs w:val="28"/>
        </w:rPr>
        <w:t xml:space="preserve">«____» </w:t>
      </w:r>
      <w:r w:rsidR="00023244">
        <w:rPr>
          <w:rFonts w:ascii="Times New Roman" w:hAnsi="Times New Roman" w:cs="Times New Roman"/>
          <w:sz w:val="28"/>
          <w:szCs w:val="28"/>
        </w:rPr>
        <w:t>___________ 2022</w:t>
      </w:r>
      <w:r w:rsidRPr="00254A05">
        <w:rPr>
          <w:rFonts w:ascii="Times New Roman" w:hAnsi="Times New Roman" w:cs="Times New Roman"/>
          <w:sz w:val="28"/>
          <w:szCs w:val="28"/>
        </w:rPr>
        <w:t xml:space="preserve"> г.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>, протокол №</w:t>
      </w:r>
      <w:r w:rsidRPr="00254A05">
        <w:rPr>
          <w:rFonts w:ascii="Times New Roman" w:hAnsi="Times New Roman" w:cs="Times New Roman"/>
          <w:sz w:val="28"/>
          <w:szCs w:val="28"/>
        </w:rPr>
        <w:t>_______</w:t>
      </w:r>
    </w:p>
    <w:p w:rsidR="00636F12" w:rsidRPr="00254A05" w:rsidRDefault="00636F12" w:rsidP="00254A05">
      <w:pPr>
        <w:pStyle w:val="Default"/>
        <w:ind w:firstLine="709"/>
        <w:jc w:val="both"/>
        <w:rPr>
          <w:color w:val="auto"/>
          <w:spacing w:val="8"/>
          <w:sz w:val="28"/>
          <w:szCs w:val="28"/>
          <w:lang w:eastAsia="ar-SA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254A05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636F12" w:rsidRPr="00023244" w:rsidRDefault="00023244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к.п.н., и.о.доцента________________   Султаналиева Ш.К.</w:t>
      </w:r>
    </w:p>
    <w:p w:rsidR="00636F12" w:rsidRPr="00023244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6F12" w:rsidRPr="00254A05" w:rsidRDefault="00636F12" w:rsidP="00254A05">
      <w:pPr>
        <w:pStyle w:val="1"/>
        <w:shd w:val="clear" w:color="auto" w:fill="FFFFFF"/>
        <w:spacing w:before="0" w:after="0"/>
        <w:rPr>
          <w:rFonts w:cs="Times New Roman"/>
          <w:b w:val="0"/>
          <w:bCs w:val="0"/>
          <w:color w:val="000000" w:themeColor="text1"/>
          <w:sz w:val="28"/>
          <w:szCs w:val="28"/>
          <w:lang w:val="ru-RU"/>
        </w:rPr>
      </w:pPr>
      <w:r w:rsidRPr="00254A05">
        <w:rPr>
          <w:rFonts w:cs="Times New Roman"/>
          <w:color w:val="000000" w:themeColor="text1"/>
          <w:spacing w:val="8"/>
          <w:sz w:val="28"/>
          <w:szCs w:val="28"/>
          <w:lang w:val="ky-KG" w:eastAsia="ar-SA"/>
        </w:rPr>
        <w:t xml:space="preserve">Согласовано с </w:t>
      </w:r>
      <w:r w:rsidRPr="00254A05">
        <w:rPr>
          <w:rFonts w:cs="Times New Roman"/>
          <w:color w:val="000000" w:themeColor="text1"/>
          <w:spacing w:val="8"/>
          <w:sz w:val="28"/>
          <w:szCs w:val="28"/>
          <w:lang w:val="ru-RU" w:eastAsia="ar-SA"/>
        </w:rPr>
        <w:t>кафедр</w:t>
      </w:r>
      <w:r w:rsidRPr="00254A05">
        <w:rPr>
          <w:rFonts w:cs="Times New Roman"/>
          <w:color w:val="000000" w:themeColor="text1"/>
          <w:spacing w:val="8"/>
          <w:sz w:val="28"/>
          <w:szCs w:val="28"/>
          <w:lang w:val="ky-KG" w:eastAsia="ar-SA"/>
        </w:rPr>
        <w:t>ой</w:t>
      </w:r>
      <w:r w:rsidRPr="00254A05">
        <w:rPr>
          <w:rFonts w:cs="Times New Roman"/>
          <w:color w:val="000000" w:themeColor="text1"/>
          <w:spacing w:val="8"/>
          <w:sz w:val="28"/>
          <w:szCs w:val="28"/>
          <w:lang w:val="ru-RU" w:eastAsia="ar-SA"/>
        </w:rPr>
        <w:t xml:space="preserve">: </w:t>
      </w:r>
      <w:r w:rsidR="004B3272">
        <w:rPr>
          <w:rFonts w:cs="Times New Roman"/>
          <w:b w:val="0"/>
          <w:bCs w:val="0"/>
          <w:color w:val="000000" w:themeColor="text1"/>
          <w:sz w:val="28"/>
          <w:szCs w:val="28"/>
          <w:lang w:val="ru-RU"/>
        </w:rPr>
        <w:t>Педагогики</w:t>
      </w:r>
      <w:r w:rsidR="00023244">
        <w:rPr>
          <w:rFonts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и технологии</w:t>
      </w:r>
      <w:r w:rsidRPr="00254A05">
        <w:rPr>
          <w:rFonts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обучения.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A0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кафедрой</w:t>
      </w:r>
    </w:p>
    <w:p w:rsidR="00636F12" w:rsidRPr="00254A05" w:rsidRDefault="00023244" w:rsidP="00254A0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о.доцента</w:t>
      </w:r>
      <w:proofErr w:type="spellEnd"/>
      <w:proofErr w:type="gramEnd"/>
      <w:r w:rsidR="004B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  </w:t>
      </w:r>
      <w:proofErr w:type="spellStart"/>
      <w:r w:rsidR="004B3272">
        <w:rPr>
          <w:rFonts w:ascii="Times New Roman" w:hAnsi="Times New Roman" w:cs="Times New Roman"/>
          <w:color w:val="000000" w:themeColor="text1"/>
          <w:sz w:val="28"/>
          <w:szCs w:val="28"/>
        </w:rPr>
        <w:t>Султаналиева</w:t>
      </w:r>
      <w:proofErr w:type="spellEnd"/>
      <w:r w:rsidR="004B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Ш.К</w:t>
      </w:r>
      <w:r w:rsidR="00636F12" w:rsidRPr="00254A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pacing w:val="8"/>
          <w:sz w:val="28"/>
          <w:szCs w:val="28"/>
          <w:lang w:val="ky-KG" w:eastAsia="ar-SA"/>
        </w:rPr>
      </w:pPr>
      <w:r w:rsidRPr="00254A05">
        <w:rPr>
          <w:rFonts w:ascii="Times New Roman" w:hAnsi="Times New Roman" w:cs="Times New Roman"/>
          <w:b/>
          <w:spacing w:val="8"/>
          <w:sz w:val="28"/>
          <w:szCs w:val="28"/>
          <w:lang w:val="ky-KG" w:eastAsia="ar-SA"/>
        </w:rPr>
        <w:t>Рассмотрена и одобрена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 xml:space="preserve"> на заседании </w:t>
      </w:r>
      <w:r w:rsidRPr="00254A05">
        <w:rPr>
          <w:rFonts w:ascii="Times New Roman" w:hAnsi="Times New Roman" w:cs="Times New Roman"/>
          <w:spacing w:val="8"/>
          <w:sz w:val="28"/>
          <w:szCs w:val="28"/>
          <w:lang w:val="ky-KG" w:eastAsia="ar-SA"/>
        </w:rPr>
        <w:t>совета факультета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 xml:space="preserve"> от </w:t>
      </w:r>
      <w:r w:rsidR="004B3272">
        <w:rPr>
          <w:rFonts w:ascii="Times New Roman" w:hAnsi="Times New Roman" w:cs="Times New Roman"/>
          <w:sz w:val="28"/>
          <w:szCs w:val="28"/>
        </w:rPr>
        <w:t>«____» ___________ 2022</w:t>
      </w:r>
      <w:r w:rsidRPr="00254A05">
        <w:rPr>
          <w:rFonts w:ascii="Times New Roman" w:hAnsi="Times New Roman" w:cs="Times New Roman"/>
          <w:sz w:val="28"/>
          <w:szCs w:val="28"/>
        </w:rPr>
        <w:t xml:space="preserve"> г.</w:t>
      </w:r>
      <w:r w:rsidRPr="00254A05">
        <w:rPr>
          <w:rFonts w:ascii="Times New Roman" w:hAnsi="Times New Roman" w:cs="Times New Roman"/>
          <w:spacing w:val="8"/>
          <w:sz w:val="28"/>
          <w:szCs w:val="28"/>
          <w:lang w:eastAsia="ar-SA"/>
        </w:rPr>
        <w:t>, протокол №</w:t>
      </w:r>
      <w:r w:rsidRPr="00254A05">
        <w:rPr>
          <w:rFonts w:ascii="Times New Roman" w:hAnsi="Times New Roman" w:cs="Times New Roman"/>
          <w:sz w:val="28"/>
          <w:szCs w:val="28"/>
        </w:rPr>
        <w:t>_______</w:t>
      </w: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b/>
          <w:color w:val="000000"/>
          <w:sz w:val="28"/>
          <w:szCs w:val="28"/>
        </w:rPr>
      </w:pPr>
    </w:p>
    <w:p w:rsidR="007372AE" w:rsidRDefault="007372AE" w:rsidP="00254A05">
      <w:pPr>
        <w:pStyle w:val="Normal2"/>
        <w:spacing w:before="0" w:line="240" w:lineRule="auto"/>
        <w:jc w:val="center"/>
        <w:rPr>
          <w:b/>
          <w:color w:val="000000"/>
          <w:sz w:val="28"/>
          <w:szCs w:val="28"/>
          <w:lang w:val="ky-KG"/>
        </w:rPr>
      </w:pPr>
    </w:p>
    <w:p w:rsidR="007372AE" w:rsidRDefault="007372AE" w:rsidP="00254A05">
      <w:pPr>
        <w:pStyle w:val="Normal2"/>
        <w:spacing w:before="0" w:line="240" w:lineRule="auto"/>
        <w:jc w:val="center"/>
        <w:rPr>
          <w:b/>
          <w:color w:val="000000"/>
          <w:sz w:val="28"/>
          <w:szCs w:val="28"/>
          <w:lang w:val="ky-KG"/>
        </w:rPr>
      </w:pPr>
    </w:p>
    <w:p w:rsidR="00636F12" w:rsidRPr="00254A05" w:rsidRDefault="00636F12" w:rsidP="00254A05">
      <w:pPr>
        <w:pStyle w:val="Normal2"/>
        <w:spacing w:before="0" w:line="240" w:lineRule="auto"/>
        <w:jc w:val="center"/>
        <w:rPr>
          <w:b/>
          <w:color w:val="000000"/>
          <w:sz w:val="28"/>
          <w:szCs w:val="28"/>
        </w:rPr>
      </w:pPr>
      <w:r w:rsidRPr="00254A05">
        <w:rPr>
          <w:b/>
          <w:color w:val="000000"/>
          <w:sz w:val="28"/>
          <w:szCs w:val="28"/>
          <w:lang w:val="ky-KG"/>
        </w:rPr>
        <w:lastRenderedPageBreak/>
        <w:t xml:space="preserve">1. </w:t>
      </w:r>
      <w:r w:rsidRPr="00254A05">
        <w:rPr>
          <w:b/>
          <w:color w:val="000000"/>
          <w:sz w:val="28"/>
          <w:szCs w:val="28"/>
        </w:rPr>
        <w:t>АННОТАЦИЯ</w:t>
      </w:r>
    </w:p>
    <w:p w:rsidR="00636F12" w:rsidRPr="00254A05" w:rsidRDefault="00636F12" w:rsidP="00254A05">
      <w:pPr>
        <w:pStyle w:val="Normal2"/>
        <w:spacing w:before="0" w:line="240" w:lineRule="auto"/>
        <w:rPr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rPr>
          <w:color w:val="000000"/>
          <w:sz w:val="28"/>
          <w:szCs w:val="28"/>
          <w:lang w:val="ky-KG"/>
        </w:rPr>
      </w:pPr>
      <w:r w:rsidRPr="00254A05">
        <w:rPr>
          <w:color w:val="000000"/>
          <w:sz w:val="28"/>
          <w:szCs w:val="28"/>
        </w:rPr>
        <w:t xml:space="preserve">Дисциплина входит </w:t>
      </w:r>
      <w:proofErr w:type="spellStart"/>
      <w:r w:rsidRPr="00254A05">
        <w:rPr>
          <w:color w:val="000000"/>
          <w:sz w:val="28"/>
          <w:szCs w:val="28"/>
        </w:rPr>
        <w:t>ввариативную</w:t>
      </w:r>
      <w:proofErr w:type="spellEnd"/>
      <w:r w:rsidRPr="00254A05">
        <w:rPr>
          <w:color w:val="000000"/>
          <w:sz w:val="28"/>
          <w:szCs w:val="28"/>
        </w:rPr>
        <w:t xml:space="preserve"> часть профессионального цикла основной профессиональной образовательной программы. </w:t>
      </w:r>
      <w:r w:rsidRPr="00254A05">
        <w:rPr>
          <w:color w:val="000000"/>
          <w:sz w:val="28"/>
          <w:szCs w:val="28"/>
          <w:lang w:val="ky-KG"/>
        </w:rPr>
        <w:t>Код дисциплины в учебном плане:  (ВК ДЦП.02).</w:t>
      </w:r>
    </w:p>
    <w:p w:rsidR="00636F12" w:rsidRPr="00254A05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  <w:lang w:val="ky-KG"/>
        </w:rPr>
        <w:t>Общая трудоемкость и о</w:t>
      </w: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бъем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дисциплины в 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кредитах (</w:t>
      </w:r>
      <w:r w:rsidRPr="00254A05">
        <w:rPr>
          <w:rFonts w:ascii="Times New Roman" w:hAnsi="Times New Roman" w:cs="Times New Roman"/>
          <w:sz w:val="28"/>
          <w:szCs w:val="28"/>
        </w:rPr>
        <w:t>зачетных единицах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254A05">
        <w:rPr>
          <w:rFonts w:ascii="Times New Roman" w:hAnsi="Times New Roman" w:cs="Times New Roman"/>
          <w:sz w:val="28"/>
          <w:szCs w:val="28"/>
        </w:rPr>
        <w:t>с указанием количества академических часов, выделенных на контактную работу с обучающимися (по видам учебных занятий) и на самостоятельную работу по всем формам обучения, приведен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254A05">
        <w:rPr>
          <w:rFonts w:ascii="Times New Roman" w:hAnsi="Times New Roman" w:cs="Times New Roman"/>
          <w:sz w:val="28"/>
          <w:szCs w:val="28"/>
        </w:rPr>
        <w:t xml:space="preserve"> в 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следующей</w:t>
      </w:r>
      <w:r w:rsidRPr="00254A05">
        <w:rPr>
          <w:rFonts w:ascii="Times New Roman" w:hAnsi="Times New Roman" w:cs="Times New Roman"/>
          <w:sz w:val="28"/>
          <w:szCs w:val="28"/>
        </w:rPr>
        <w:t>таблиц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е:</w:t>
      </w:r>
    </w:p>
    <w:p w:rsidR="00636F12" w:rsidRPr="00254A05" w:rsidRDefault="00636F12" w:rsidP="00254A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>Общая трудоемкость дисциплины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162"/>
        <w:gridCol w:w="1673"/>
        <w:gridCol w:w="1134"/>
        <w:gridCol w:w="708"/>
        <w:gridCol w:w="850"/>
        <w:gridCol w:w="680"/>
        <w:gridCol w:w="738"/>
        <w:gridCol w:w="1418"/>
      </w:tblGrid>
      <w:tr w:rsidR="00636F12" w:rsidRPr="00254A05" w:rsidTr="002F5485">
        <w:trPr>
          <w:trHeight w:val="309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eastAsia="Calibri" w:hAnsi="Times New Roman" w:cs="Times New Roman"/>
                <w:sz w:val="28"/>
                <w:szCs w:val="28"/>
              </w:rPr>
              <w:t>Цикл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eastAsia="Calibri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  <w:r w:rsidRPr="00254A05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(кредит)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(в часах)</w:t>
            </w:r>
          </w:p>
        </w:tc>
        <w:tc>
          <w:tcPr>
            <w:tcW w:w="2238" w:type="dxa"/>
            <w:gridSpan w:val="3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аудиторной </w:t>
            </w: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работы (час)</w:t>
            </w:r>
          </w:p>
        </w:tc>
        <w:tc>
          <w:tcPr>
            <w:tcW w:w="738" w:type="dxa"/>
            <w:vMerge w:val="restart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СРС</w:t>
            </w:r>
          </w:p>
        </w:tc>
        <w:tc>
          <w:tcPr>
            <w:tcW w:w="1418" w:type="dxa"/>
            <w:vMerge w:val="restart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</w:tr>
      <w:tr w:rsidR="00636F12" w:rsidRPr="00254A05" w:rsidTr="002F5485">
        <w:trPr>
          <w:trHeight w:val="309"/>
        </w:trPr>
        <w:tc>
          <w:tcPr>
            <w:tcW w:w="988" w:type="dxa"/>
            <w:vMerge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8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лек.</w:t>
            </w:r>
          </w:p>
        </w:tc>
        <w:tc>
          <w:tcPr>
            <w:tcW w:w="850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  <w:tc>
          <w:tcPr>
            <w:tcW w:w="738" w:type="dxa"/>
            <w:vMerge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  <w:vMerge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636F12" w:rsidRPr="00254A05" w:rsidTr="002F5485">
        <w:trPr>
          <w:trHeight w:val="309"/>
        </w:trPr>
        <w:tc>
          <w:tcPr>
            <w:tcW w:w="988" w:type="dxa"/>
            <w:shd w:val="clear" w:color="auto" w:fill="auto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>Б.3.1.1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708" w:type="dxa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center"/>
          </w:tcPr>
          <w:p w:rsidR="00636F12" w:rsidRPr="00254A05" w:rsidRDefault="00AB136E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  <w:vAlign w:val="center"/>
          </w:tcPr>
          <w:p w:rsidR="00636F12" w:rsidRPr="00254A05" w:rsidRDefault="00636F12" w:rsidP="0025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</w:tbl>
    <w:p w:rsidR="00636F12" w:rsidRPr="00254A05" w:rsidRDefault="00636F12" w:rsidP="00254A05">
      <w:pPr>
        <w:pStyle w:val="a5"/>
        <w:ind w:hanging="567"/>
        <w:jc w:val="both"/>
        <w:rPr>
          <w:rFonts w:eastAsia="TimesNewRomanPSMT"/>
          <w:color w:val="000000"/>
          <w:sz w:val="28"/>
          <w:szCs w:val="28"/>
          <w:lang w:val="ky-KG"/>
        </w:rPr>
      </w:pPr>
    </w:p>
    <w:p w:rsidR="00636F12" w:rsidRPr="00254A05" w:rsidRDefault="00636F12" w:rsidP="00254A05">
      <w:pPr>
        <w:pStyle w:val="a5"/>
        <w:ind w:firstLine="142"/>
        <w:jc w:val="both"/>
        <w:rPr>
          <w:b/>
          <w:i/>
          <w:sz w:val="28"/>
          <w:szCs w:val="28"/>
        </w:rPr>
      </w:pPr>
      <w:r w:rsidRPr="00254A05">
        <w:rPr>
          <w:rFonts w:eastAsia="TimesNewRomanPSMT"/>
          <w:color w:val="000000"/>
          <w:sz w:val="28"/>
          <w:szCs w:val="28"/>
          <w:lang w:val="ky-KG"/>
        </w:rPr>
        <w:t xml:space="preserve">               </w:t>
      </w:r>
      <w:r w:rsidRPr="00254A05">
        <w:rPr>
          <w:rFonts w:eastAsia="TimesNewRomanPSMT"/>
          <w:color w:val="000000"/>
          <w:sz w:val="28"/>
          <w:szCs w:val="28"/>
          <w:lang w:val="ky-KG"/>
        </w:rPr>
        <w:tab/>
        <w:t>Рабочая</w:t>
      </w:r>
      <w:r w:rsidRPr="00254A05">
        <w:rPr>
          <w:rFonts w:eastAsia="TimesNewRomanPSMT"/>
          <w:color w:val="000000"/>
          <w:sz w:val="28"/>
          <w:szCs w:val="28"/>
        </w:rPr>
        <w:t xml:space="preserve"> программа учебной дисциплины устанавливает минимальные требования к знаниям и умениям студента, а также определяет содержание и виды учебных занятий и отчётности. Программа предназначена для преподавателей, ведущих данную дисциплину и студентов направления </w:t>
      </w:r>
      <w:r w:rsidRPr="00254A05">
        <w:rPr>
          <w:sz w:val="28"/>
          <w:szCs w:val="28"/>
        </w:rPr>
        <w:t>55</w:t>
      </w:r>
      <w:r w:rsidR="005701B6">
        <w:rPr>
          <w:sz w:val="28"/>
          <w:szCs w:val="28"/>
        </w:rPr>
        <w:t>0700 «Н</w:t>
      </w:r>
      <w:r w:rsidR="00AB136E">
        <w:rPr>
          <w:sz w:val="28"/>
          <w:szCs w:val="28"/>
        </w:rPr>
        <w:t>ачальное образование</w:t>
      </w:r>
      <w:r w:rsidRPr="00254A05">
        <w:rPr>
          <w:sz w:val="28"/>
          <w:szCs w:val="28"/>
        </w:rPr>
        <w:t xml:space="preserve">» </w:t>
      </w:r>
      <w:r w:rsidRPr="00254A05">
        <w:rPr>
          <w:rFonts w:eastAsia="TimesNewRomanPSMT"/>
          <w:color w:val="000000"/>
          <w:sz w:val="28"/>
          <w:szCs w:val="28"/>
        </w:rPr>
        <w:t xml:space="preserve">подготовки бакалавра. Программа разработана в соответствии с </w:t>
      </w:r>
      <w:r w:rsidRPr="00254A05">
        <w:rPr>
          <w:rFonts w:eastAsia="TimesNewRomanPSMT"/>
          <w:color w:val="000000"/>
          <w:sz w:val="28"/>
          <w:szCs w:val="28"/>
          <w:lang w:val="ky-KG"/>
        </w:rPr>
        <w:t>Г</w:t>
      </w:r>
      <w:r w:rsidRPr="00254A05">
        <w:rPr>
          <w:rFonts w:eastAsia="TimesNewRomanPSMT"/>
          <w:color w:val="000000"/>
          <w:sz w:val="28"/>
          <w:szCs w:val="28"/>
        </w:rPr>
        <w:t xml:space="preserve">ОС </w:t>
      </w:r>
      <w:r w:rsidRPr="00254A05">
        <w:rPr>
          <w:rFonts w:eastAsia="TimesNewRomanPSMT"/>
          <w:color w:val="000000"/>
          <w:sz w:val="28"/>
          <w:szCs w:val="28"/>
          <w:lang w:val="ky-KG"/>
        </w:rPr>
        <w:t>ВПО,</w:t>
      </w:r>
      <w:r w:rsidRPr="00254A05">
        <w:rPr>
          <w:rFonts w:eastAsia="TimesNewRomanPSMT"/>
          <w:color w:val="000000"/>
          <w:sz w:val="28"/>
          <w:szCs w:val="28"/>
        </w:rPr>
        <w:t xml:space="preserve"> ООП </w:t>
      </w:r>
      <w:r w:rsidRPr="00254A05">
        <w:rPr>
          <w:rFonts w:eastAsia="TimesNewRomanPSMT"/>
          <w:color w:val="000000"/>
          <w:sz w:val="28"/>
          <w:szCs w:val="28"/>
          <w:lang w:val="ky-KG"/>
        </w:rPr>
        <w:t xml:space="preserve">и </w:t>
      </w:r>
      <w:r w:rsidRPr="00254A05">
        <w:rPr>
          <w:rFonts w:eastAsia="TimesNewRomanPSMT"/>
          <w:color w:val="000000"/>
          <w:sz w:val="28"/>
          <w:szCs w:val="28"/>
        </w:rPr>
        <w:t xml:space="preserve">учебным планом направления подготовки бакалавра </w:t>
      </w:r>
      <w:r w:rsidR="00B9088E">
        <w:rPr>
          <w:sz w:val="28"/>
          <w:szCs w:val="28"/>
        </w:rPr>
        <w:t>5507</w:t>
      </w:r>
      <w:r w:rsidR="00AB136E">
        <w:rPr>
          <w:sz w:val="28"/>
          <w:szCs w:val="28"/>
        </w:rPr>
        <w:t>00 «Начальное</w:t>
      </w:r>
      <w:r w:rsidRPr="00254A05">
        <w:rPr>
          <w:sz w:val="28"/>
          <w:szCs w:val="28"/>
        </w:rPr>
        <w:t xml:space="preserve"> образование».  </w:t>
      </w:r>
    </w:p>
    <w:p w:rsidR="00636F12" w:rsidRPr="00254A05" w:rsidRDefault="00636F12" w:rsidP="00254A05">
      <w:pPr>
        <w:pStyle w:val="Normal2"/>
        <w:spacing w:before="0" w:line="240" w:lineRule="auto"/>
        <w:rPr>
          <w:bCs/>
          <w:iCs/>
          <w:color w:val="FF0000"/>
          <w:sz w:val="28"/>
          <w:szCs w:val="28"/>
        </w:rPr>
      </w:pPr>
    </w:p>
    <w:p w:rsidR="00636F12" w:rsidRPr="00510900" w:rsidRDefault="00636F12" w:rsidP="00254A05">
      <w:pPr>
        <w:pStyle w:val="Normal2"/>
        <w:spacing w:before="0" w:line="240" w:lineRule="auto"/>
        <w:rPr>
          <w:b/>
          <w:bCs/>
          <w:iCs/>
          <w:color w:val="000000"/>
          <w:sz w:val="28"/>
          <w:szCs w:val="28"/>
        </w:rPr>
      </w:pPr>
      <w:r w:rsidRPr="00510900">
        <w:rPr>
          <w:b/>
          <w:bCs/>
          <w:iCs/>
          <w:color w:val="000000"/>
          <w:sz w:val="28"/>
          <w:szCs w:val="28"/>
        </w:rPr>
        <w:t>Краткое содержание:</w:t>
      </w:r>
    </w:p>
    <w:p w:rsidR="00636F12" w:rsidRPr="00254A05" w:rsidRDefault="004F5E17" w:rsidP="00254A05">
      <w:pPr>
        <w:pStyle w:val="p19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>Учебный раздел по дисциплине</w:t>
      </w:r>
      <w:r w:rsidR="00636F12" w:rsidRPr="00254A05">
        <w:rPr>
          <w:sz w:val="28"/>
          <w:szCs w:val="28"/>
        </w:rPr>
        <w:t xml:space="preserve"> «</w:t>
      </w:r>
      <w:r w:rsidR="00AB136E">
        <w:rPr>
          <w:b/>
          <w:sz w:val="28"/>
          <w:szCs w:val="28"/>
          <w:u w:val="single"/>
        </w:rPr>
        <w:t>Основы логопедии</w:t>
      </w:r>
      <w:r w:rsidR="00636F12" w:rsidRPr="00254A0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сориентирован на рассмотрение основных вопросов данной отрасли знаний в контексте проблемы отклоняющегося развития в условиях </w:t>
      </w:r>
      <w:proofErr w:type="spellStart"/>
      <w:r>
        <w:rPr>
          <w:sz w:val="28"/>
          <w:szCs w:val="28"/>
        </w:rPr>
        <w:t>дизонтогенеза</w:t>
      </w:r>
      <w:proofErr w:type="spellEnd"/>
      <w:r>
        <w:rPr>
          <w:sz w:val="28"/>
          <w:szCs w:val="28"/>
        </w:rPr>
        <w:t>.</w:t>
      </w:r>
    </w:p>
    <w:p w:rsidR="00636F12" w:rsidRDefault="00636F12" w:rsidP="00254A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  <w:lang w:val="ky-KG"/>
        </w:rPr>
        <w:t>2.</w:t>
      </w:r>
      <w:r w:rsidRPr="00254A05">
        <w:rPr>
          <w:rFonts w:ascii="Times New Roman" w:hAnsi="Times New Roman" w:cs="Times New Roman"/>
          <w:b/>
          <w:sz w:val="28"/>
          <w:szCs w:val="28"/>
        </w:rPr>
        <w:t xml:space="preserve"> ЦЕЛЬ И ЗАДАЧИ ОСВОЕНИЯ ДИСЦИПЛИНЫ</w:t>
      </w:r>
    </w:p>
    <w:p w:rsidR="00510900" w:rsidRPr="00510900" w:rsidRDefault="00510900" w:rsidP="005109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Целью учебной дисциплины является формирование у студентов</w:t>
      </w:r>
    </w:p>
    <w:p w:rsidR="00510900" w:rsidRPr="00510900" w:rsidRDefault="00510900" w:rsidP="00510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готовности к педагогической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с детьми с нарушениями речи и </w:t>
      </w:r>
      <w:r w:rsidRPr="00510900">
        <w:rPr>
          <w:rFonts w:ascii="Times New Roman" w:hAnsi="Times New Roman" w:cs="Times New Roman"/>
          <w:sz w:val="28"/>
          <w:szCs w:val="28"/>
        </w:rPr>
        <w:t>имеющими особые образовательные потребности.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0900">
        <w:rPr>
          <w:rFonts w:ascii="Times New Roman" w:hAnsi="Times New Roman" w:cs="Times New Roman"/>
          <w:b/>
          <w:sz w:val="28"/>
          <w:szCs w:val="28"/>
        </w:rPr>
        <w:t>Задачи учебной дисциплины: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 формирование у студентов системы знаний о</w:t>
      </w:r>
      <w:r>
        <w:rPr>
          <w:rFonts w:ascii="Times New Roman" w:hAnsi="Times New Roman" w:cs="Times New Roman"/>
          <w:sz w:val="28"/>
          <w:szCs w:val="28"/>
        </w:rPr>
        <w:t xml:space="preserve"> речевых нарушениях, о способах </w:t>
      </w:r>
      <w:r w:rsidRPr="00510900">
        <w:rPr>
          <w:rFonts w:ascii="Times New Roman" w:hAnsi="Times New Roman" w:cs="Times New Roman"/>
          <w:sz w:val="28"/>
          <w:szCs w:val="28"/>
        </w:rPr>
        <w:t>коррекционно-педагогической помощи детям с нарушениями речи;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 ознакомление с особенностями развития</w:t>
      </w:r>
      <w:r>
        <w:rPr>
          <w:rFonts w:ascii="Times New Roman" w:hAnsi="Times New Roman" w:cs="Times New Roman"/>
          <w:sz w:val="28"/>
          <w:szCs w:val="28"/>
        </w:rPr>
        <w:t xml:space="preserve"> детей при нарушениях в речевом </w:t>
      </w:r>
      <w:r w:rsidRPr="00510900">
        <w:rPr>
          <w:rFonts w:ascii="Times New Roman" w:hAnsi="Times New Roman" w:cs="Times New Roman"/>
          <w:sz w:val="28"/>
          <w:szCs w:val="28"/>
        </w:rPr>
        <w:t>развитии;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 подготовка к работе с детьми с различными видами речевых нарушений,</w:t>
      </w:r>
    </w:p>
    <w:p w:rsidR="00510900" w:rsidRPr="00510900" w:rsidRDefault="00510900" w:rsidP="005109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взаимодействию с логопедом, родителями.</w:t>
      </w:r>
    </w:p>
    <w:p w:rsidR="00510900" w:rsidRPr="00510900" w:rsidRDefault="00510900" w:rsidP="00254A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0900" w:rsidRPr="00510900" w:rsidRDefault="00510900" w:rsidP="00254A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EF408E" w:rsidP="00254A05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3</w:t>
      </w:r>
      <w:r w:rsidR="00636F12" w:rsidRPr="00254A05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636F12" w:rsidRPr="00254A05">
        <w:rPr>
          <w:rFonts w:ascii="Times New Roman" w:hAnsi="Times New Roman" w:cs="Times New Roman"/>
          <w:b/>
          <w:sz w:val="28"/>
          <w:szCs w:val="28"/>
        </w:rPr>
        <w:t xml:space="preserve">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:rsidR="00636F12" w:rsidRPr="00254A05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12" w:rsidRPr="00254A05" w:rsidRDefault="00EF408E" w:rsidP="00254A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636F12" w:rsidRPr="00254A05">
        <w:rPr>
          <w:rFonts w:ascii="Times New Roman" w:hAnsi="Times New Roman" w:cs="Times New Roman"/>
          <w:b/>
          <w:sz w:val="28"/>
          <w:szCs w:val="28"/>
          <w:lang w:val="ky-KG"/>
        </w:rPr>
        <w:t xml:space="preserve">.1. </w:t>
      </w:r>
      <w:r w:rsidR="00636F12" w:rsidRPr="00254A05">
        <w:rPr>
          <w:rFonts w:ascii="Times New Roman" w:hAnsi="Times New Roman" w:cs="Times New Roman"/>
          <w:b/>
          <w:sz w:val="28"/>
          <w:szCs w:val="28"/>
        </w:rPr>
        <w:t>Формируемые компетенции</w:t>
      </w:r>
    </w:p>
    <w:p w:rsidR="00636F12" w:rsidRPr="00254A05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color w:val="000000"/>
          <w:sz w:val="28"/>
          <w:szCs w:val="28"/>
          <w:lang w:val="ky-KG"/>
        </w:rPr>
        <w:t>Б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 xml:space="preserve">акалавр </w:t>
      </w:r>
      <w:r w:rsidRPr="00254A05">
        <w:rPr>
          <w:rFonts w:ascii="Times New Roman" w:hAnsi="Times New Roman" w:cs="Times New Roman"/>
          <w:sz w:val="28"/>
          <w:szCs w:val="28"/>
        </w:rPr>
        <w:t>по направл</w:t>
      </w:r>
      <w:r w:rsidR="00510900">
        <w:rPr>
          <w:rFonts w:ascii="Times New Roman" w:hAnsi="Times New Roman" w:cs="Times New Roman"/>
          <w:sz w:val="28"/>
          <w:szCs w:val="28"/>
        </w:rPr>
        <w:t>ению подготовки направления 5507</w:t>
      </w:r>
      <w:r w:rsidRPr="00254A05">
        <w:rPr>
          <w:rFonts w:ascii="Times New Roman" w:hAnsi="Times New Roman" w:cs="Times New Roman"/>
          <w:sz w:val="28"/>
          <w:szCs w:val="28"/>
        </w:rPr>
        <w:t>00 «</w:t>
      </w:r>
      <w:r w:rsidR="00510900">
        <w:rPr>
          <w:rFonts w:ascii="Times New Roman" w:hAnsi="Times New Roman" w:cs="Times New Roman"/>
          <w:sz w:val="28"/>
          <w:szCs w:val="28"/>
        </w:rPr>
        <w:t>Начальное образование</w:t>
      </w:r>
      <w:r w:rsidRPr="00254A05">
        <w:rPr>
          <w:rFonts w:ascii="Times New Roman" w:hAnsi="Times New Roman" w:cs="Times New Roman"/>
          <w:sz w:val="28"/>
          <w:szCs w:val="28"/>
        </w:rPr>
        <w:t>». в соответствии с</w:t>
      </w:r>
      <w:r w:rsidR="00510900">
        <w:rPr>
          <w:rFonts w:ascii="Times New Roman" w:hAnsi="Times New Roman" w:cs="Times New Roman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sz w:val="28"/>
          <w:szCs w:val="28"/>
        </w:rPr>
        <w:t xml:space="preserve">целями ООП </w:t>
      </w:r>
      <w:proofErr w:type="gramStart"/>
      <w:r w:rsidRPr="00254A05">
        <w:rPr>
          <w:rFonts w:ascii="Times New Roman" w:hAnsi="Times New Roman" w:cs="Times New Roman"/>
          <w:sz w:val="28"/>
          <w:szCs w:val="28"/>
        </w:rPr>
        <w:t>и  профессиональной</w:t>
      </w:r>
      <w:proofErr w:type="gramEnd"/>
      <w:r w:rsidRPr="00254A05">
        <w:rPr>
          <w:rFonts w:ascii="Times New Roman" w:hAnsi="Times New Roman" w:cs="Times New Roman"/>
          <w:sz w:val="28"/>
          <w:szCs w:val="28"/>
        </w:rPr>
        <w:t xml:space="preserve"> деятельности, указанными в ГОС ВПО,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="00510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обладать </w:t>
      </w:r>
      <w:r w:rsidRPr="00254A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общенаучными (ОК)инструментальными (ИК)социально-личностными и общекультурными (СЛК)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>профессиональными (ПК) и общими(ОК) компетенциями</w:t>
      </w:r>
      <w:r w:rsidRPr="00254A0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. </w:t>
      </w:r>
      <w:r w:rsidRPr="00254A05">
        <w:rPr>
          <w:rFonts w:ascii="Times New Roman" w:hAnsi="Times New Roman" w:cs="Times New Roman"/>
          <w:sz w:val="28"/>
          <w:szCs w:val="28"/>
        </w:rPr>
        <w:t xml:space="preserve">Перечень компетенций, формируемых в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результате освоения учебной </w:t>
      </w:r>
      <w:proofErr w:type="gram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дисциплины </w:t>
      </w:r>
      <w:r w:rsidRPr="00254A05">
        <w:rPr>
          <w:rFonts w:ascii="Times New Roman" w:hAnsi="Times New Roman" w:cs="Times New Roman"/>
          <w:sz w:val="28"/>
          <w:szCs w:val="28"/>
        </w:rPr>
        <w:t xml:space="preserve"> приведен</w:t>
      </w:r>
      <w:proofErr w:type="gramEnd"/>
      <w:r w:rsidRPr="00254A05">
        <w:rPr>
          <w:rFonts w:ascii="Times New Roman" w:hAnsi="Times New Roman" w:cs="Times New Roman"/>
          <w:sz w:val="28"/>
          <w:szCs w:val="28"/>
        </w:rPr>
        <w:t xml:space="preserve"> в таблице:</w:t>
      </w:r>
    </w:p>
    <w:p w:rsidR="00636F12" w:rsidRPr="00254A05" w:rsidRDefault="00636F12" w:rsidP="00254A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091"/>
        <w:gridCol w:w="8260"/>
      </w:tblGrid>
      <w:tr w:rsidR="00636F12" w:rsidRPr="00254A05" w:rsidTr="002F5485">
        <w:trPr>
          <w:tblHeader/>
        </w:trPr>
        <w:tc>
          <w:tcPr>
            <w:tcW w:w="109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260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>Содержание компетенций</w:t>
            </w:r>
          </w:p>
        </w:tc>
      </w:tr>
      <w:tr w:rsidR="00636F12" w:rsidRPr="00254A05" w:rsidTr="002F5485">
        <w:tc>
          <w:tcPr>
            <w:tcW w:w="1091" w:type="dxa"/>
          </w:tcPr>
          <w:p w:rsidR="00636F12" w:rsidRPr="00254A05" w:rsidRDefault="00383723" w:rsidP="00254A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ПК-27</w:t>
            </w:r>
          </w:p>
        </w:tc>
        <w:tc>
          <w:tcPr>
            <w:tcW w:w="8260" w:type="dxa"/>
          </w:tcPr>
          <w:p w:rsidR="00636F12" w:rsidRPr="00254A05" w:rsidRDefault="00383723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способен интегрировать детей с ограниченными возможностями здоровья и реализовывать инклюзивное образование в начальной школе (ПК-27);</w:t>
            </w:r>
          </w:p>
        </w:tc>
      </w:tr>
      <w:tr w:rsidR="00636F12" w:rsidRPr="00254A05" w:rsidTr="002F5485">
        <w:tc>
          <w:tcPr>
            <w:tcW w:w="1091" w:type="dxa"/>
          </w:tcPr>
          <w:p w:rsidR="00636F12" w:rsidRPr="00254A05" w:rsidRDefault="00383723" w:rsidP="00254A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ПК-28</w:t>
            </w:r>
          </w:p>
        </w:tc>
        <w:tc>
          <w:tcPr>
            <w:tcW w:w="8260" w:type="dxa"/>
          </w:tcPr>
          <w:p w:rsidR="00383723" w:rsidRPr="00383723" w:rsidRDefault="00383723" w:rsidP="00383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723">
              <w:rPr>
                <w:rFonts w:ascii="Times New Roman" w:hAnsi="Times New Roman" w:cs="Times New Roman"/>
                <w:sz w:val="28"/>
                <w:szCs w:val="28"/>
              </w:rPr>
              <w:t>способен использовать знания закономерностей и особенностей психологии лиц с нарушениями речи при организации взаимодействия и сотрудничества обучающихся (ПК-28);</w:t>
            </w:r>
          </w:p>
          <w:p w:rsidR="00636F12" w:rsidRPr="00254A05" w:rsidRDefault="00636F12" w:rsidP="00383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1091" w:type="dxa"/>
          </w:tcPr>
          <w:p w:rsidR="00636F12" w:rsidRPr="00254A05" w:rsidRDefault="00AC6FDF" w:rsidP="00254A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6F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ПК-40</w:t>
            </w:r>
          </w:p>
        </w:tc>
        <w:tc>
          <w:tcPr>
            <w:tcW w:w="8260" w:type="dxa"/>
          </w:tcPr>
          <w:p w:rsidR="00636F12" w:rsidRPr="00254A05" w:rsidRDefault="00AC6FDF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6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иметь знания о структурах разных отклонений в развитии детей: с недостатками интеллектуального и психического развития, с недостатками речи, слуха и зрения, с нарушениями функций опорно-двигательного аппарата и особенностей поведения (ПК-40);</w:t>
            </w:r>
          </w:p>
        </w:tc>
      </w:tr>
      <w:tr w:rsidR="00EF408E" w:rsidRPr="00254A05" w:rsidTr="002F5485">
        <w:tc>
          <w:tcPr>
            <w:tcW w:w="1091" w:type="dxa"/>
          </w:tcPr>
          <w:p w:rsidR="00EF408E" w:rsidRDefault="00AC6FDF" w:rsidP="00254A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ПК-41</w:t>
            </w:r>
          </w:p>
        </w:tc>
        <w:tc>
          <w:tcPr>
            <w:tcW w:w="8260" w:type="dxa"/>
          </w:tcPr>
          <w:p w:rsidR="00EF408E" w:rsidRPr="00EF408E" w:rsidRDefault="00AC6FDF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6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способен использовать знания закономерностей и особенностей психологии детей дошкольного возраста с различными отклонениями в психофизическом развитии при организации взаимодействия и сотрудничества обучающихся (ПК-41);</w:t>
            </w:r>
          </w:p>
        </w:tc>
      </w:tr>
    </w:tbl>
    <w:p w:rsidR="00AC6FDF" w:rsidRDefault="00AC6FDF" w:rsidP="00254A05">
      <w:pPr>
        <w:pStyle w:val="22"/>
        <w:spacing w:before="0" w:after="0"/>
        <w:jc w:val="left"/>
        <w:rPr>
          <w:rFonts w:ascii="Times New Roman" w:hAnsi="Times New Roman"/>
          <w:lang w:val="ky-KG"/>
        </w:rPr>
      </w:pPr>
      <w:bookmarkStart w:id="0" w:name="_Toc263612352"/>
    </w:p>
    <w:p w:rsidR="00636F12" w:rsidRPr="00254A05" w:rsidRDefault="00EF408E" w:rsidP="00254A05">
      <w:pPr>
        <w:pStyle w:val="22"/>
        <w:spacing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3</w:t>
      </w:r>
      <w:r w:rsidR="00AC6FDF">
        <w:rPr>
          <w:rFonts w:ascii="Times New Roman" w:hAnsi="Times New Roman"/>
          <w:lang w:val="ky-KG"/>
        </w:rPr>
        <w:t>.</w:t>
      </w:r>
      <w:r w:rsidR="00636F12" w:rsidRPr="00254A05">
        <w:rPr>
          <w:rFonts w:ascii="Times New Roman" w:hAnsi="Times New Roman"/>
        </w:rPr>
        <w:t xml:space="preserve"> Результаты освоения дисциплины</w:t>
      </w:r>
      <w:bookmarkEnd w:id="0"/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>результате освоения учебной дисциплины</w:t>
      </w:r>
      <w:r w:rsidRPr="00254A05">
        <w:rPr>
          <w:rFonts w:ascii="Times New Roman" w:hAnsi="Times New Roman" w:cs="Times New Roman"/>
          <w:sz w:val="28"/>
          <w:szCs w:val="28"/>
        </w:rPr>
        <w:t xml:space="preserve"> выпускник 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способен: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</w:t>
      </w:r>
      <w:r w:rsidRPr="00254A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универсальные:</w:t>
      </w: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общенаучные (ОК): </w:t>
      </w:r>
      <w:r w:rsidRPr="00254A05">
        <w:rPr>
          <w:rFonts w:ascii="Times New Roman" w:hAnsi="Times New Roman" w:cs="Times New Roman"/>
          <w:sz w:val="28"/>
          <w:szCs w:val="28"/>
        </w:rPr>
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Осуществлять поиск анализ и оценку информации, необходимой для постановки и решения профессиональных задач, профессионального и личностного развития. Использовать информационно- коммуникационные технологии для совершенствования профессиональной деятельности. Понимать сущность и социальную значимость своей будущей профессии, проявлять к ней устойчивый интерес. 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инструментальные (ИК</w:t>
      </w:r>
      <w:proofErr w:type="gramStart"/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</w:t>
      </w:r>
      <w:r w:rsidRPr="00254A05">
        <w:rPr>
          <w:rStyle w:val="s5"/>
          <w:rFonts w:ascii="Times New Roman" w:hAnsi="Times New Roman" w:cs="Times New Roman"/>
          <w:bCs/>
          <w:color w:val="000000"/>
          <w:sz w:val="28"/>
          <w:szCs w:val="28"/>
        </w:rPr>
        <w:t>Иметь</w:t>
      </w:r>
      <w:proofErr w:type="gramEnd"/>
      <w:r w:rsidRPr="00254A05">
        <w:rPr>
          <w:rStyle w:val="s5"/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представление</w:t>
      </w:r>
      <w:r w:rsidRPr="00254A05">
        <w:rPr>
          <w:rStyle w:val="s5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54A05">
        <w:rPr>
          <w:rStyle w:val="s6"/>
          <w:rFonts w:ascii="Times New Roman" w:hAnsi="Times New Roman" w:cs="Times New Roman"/>
          <w:color w:val="000000"/>
          <w:sz w:val="28"/>
          <w:szCs w:val="28"/>
        </w:rPr>
        <w:t> 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о методах и средствах сбора, создания, обработки, хранения, передачи мультимедийной информации; </w:t>
      </w:r>
      <w:r w:rsidRPr="00254A05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о программном и аппаратном обеспечении вычислительной техники, </w:t>
      </w:r>
      <w:r w:rsidRPr="00254A05">
        <w:rPr>
          <w:rStyle w:val="s1"/>
          <w:rFonts w:ascii="Times New Roman" w:hAnsi="Times New Roman" w:cs="Times New Roman"/>
          <w:color w:val="000000"/>
          <w:sz w:val="28"/>
          <w:szCs w:val="28"/>
        </w:rPr>
        <w:lastRenderedPageBreak/>
        <w:t>предназначенном для обработки мультимедийной информации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>; о компьютерных сетях и сетевых технологиях обработки информации;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социально-личностные и общекультурные (СЛК)</w:t>
      </w:r>
      <w:r w:rsidRPr="00254A05">
        <w:rPr>
          <w:rFonts w:ascii="Times New Roman" w:hAnsi="Times New Roman" w:cs="Times New Roman"/>
          <w:sz w:val="28"/>
          <w:szCs w:val="28"/>
        </w:rPr>
        <w:t xml:space="preserve"> Работать в коллективе и команде, обеспечивать ее сплочение, эффективно общаться с коллегами, руководством, потребителями. Брать на себя ответственность за работу команды (подчиненных), за результат выполнения заданий. 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квалификации.Принимать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решения в стандартных и нестандартных ситуациях и нести за них ответственность.</w:t>
      </w:r>
    </w:p>
    <w:p w:rsidR="00636F12" w:rsidRPr="00254A05" w:rsidRDefault="00636F12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б) </w:t>
      </w:r>
      <w:r w:rsidRPr="00254A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профессиональные (ПК</w:t>
      </w:r>
      <w:r w:rsidRPr="00254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54A05">
        <w:rPr>
          <w:rFonts w:ascii="Times New Roman" w:hAnsi="Times New Roman" w:cs="Times New Roman"/>
          <w:sz w:val="28"/>
          <w:szCs w:val="28"/>
        </w:rPr>
        <w:t xml:space="preserve"> работать с программным обеспечением обработки отраслевой информации; работать с программами разработки презентаций; работать с программным обеспечением для сбора, обработки, хранения и демонстрации динамического содержимого программных продуктов; работать с мультимедийными инструментальными средствами; создавать анимации графических объектов в специализированном программном обеспечении; 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000000"/>
          <w:sz w:val="28"/>
          <w:szCs w:val="28"/>
        </w:rPr>
      </w:pPr>
    </w:p>
    <w:p w:rsidR="00636F12" w:rsidRPr="00254A05" w:rsidRDefault="00EF408E" w:rsidP="00254A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36F12" w:rsidRPr="00254A05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636F12" w:rsidRPr="00254A05">
        <w:rPr>
          <w:rFonts w:ascii="Times New Roman" w:hAnsi="Times New Roman" w:cs="Times New Roman"/>
          <w:b/>
          <w:sz w:val="28"/>
          <w:szCs w:val="28"/>
        </w:rPr>
        <w:t xml:space="preserve"> СТРУКТУРА И СОДЕРЖАНИЕ ДИСЦИПЛИНЫ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000000"/>
          <w:sz w:val="28"/>
          <w:szCs w:val="28"/>
        </w:rPr>
      </w:pPr>
    </w:p>
    <w:p w:rsidR="00636F12" w:rsidRPr="00254A05" w:rsidRDefault="00EF408E" w:rsidP="00C808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636F12" w:rsidRPr="00254A05">
        <w:rPr>
          <w:rFonts w:ascii="Times New Roman" w:hAnsi="Times New Roman" w:cs="Times New Roman"/>
          <w:b/>
          <w:color w:val="000000"/>
          <w:sz w:val="28"/>
          <w:szCs w:val="28"/>
        </w:rPr>
        <w:t>.1. Структура учебной дисциплины</w:t>
      </w:r>
    </w:p>
    <w:p w:rsidR="00636F12" w:rsidRPr="00254A05" w:rsidRDefault="00636F12" w:rsidP="00254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05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792"/>
        <w:gridCol w:w="1701"/>
      </w:tblGrid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лекции </w:t>
            </w:r>
          </w:p>
        </w:tc>
        <w:tc>
          <w:tcPr>
            <w:tcW w:w="1701" w:type="dxa"/>
          </w:tcPr>
          <w:p w:rsidR="00636F12" w:rsidRPr="00254A05" w:rsidRDefault="00E41CC8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лабораторные </w:t>
            </w: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и </w:t>
            </w: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701" w:type="dxa"/>
          </w:tcPr>
          <w:p w:rsidR="00636F12" w:rsidRPr="00254A05" w:rsidRDefault="00E41CC8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отчётов по лабораторным работам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презентаций, рефератов, сообщений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занятиям 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F12" w:rsidRPr="00254A05" w:rsidTr="002F5485">
        <w:tc>
          <w:tcPr>
            <w:tcW w:w="7792" w:type="dxa"/>
          </w:tcPr>
          <w:p w:rsidR="00636F12" w:rsidRPr="00254A05" w:rsidRDefault="00636F12" w:rsidP="00254A05">
            <w:pPr>
              <w:ind w:hanging="229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аттестация</w:t>
            </w: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:</w:t>
            </w:r>
          </w:p>
        </w:tc>
        <w:tc>
          <w:tcPr>
            <w:tcW w:w="170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зачет</w:t>
            </w:r>
          </w:p>
        </w:tc>
      </w:tr>
    </w:tbl>
    <w:p w:rsidR="00636F12" w:rsidRPr="00254A05" w:rsidRDefault="00636F12" w:rsidP="00254A05">
      <w:pPr>
        <w:pStyle w:val="Normal2"/>
        <w:spacing w:before="0" w:line="240" w:lineRule="auto"/>
        <w:rPr>
          <w:color w:val="000000"/>
          <w:sz w:val="28"/>
          <w:szCs w:val="28"/>
          <w:lang w:val="ky-KG"/>
        </w:rPr>
      </w:pPr>
    </w:p>
    <w:p w:rsidR="00636F12" w:rsidRPr="00254A05" w:rsidRDefault="00EF408E" w:rsidP="00C808D6">
      <w:pPr>
        <w:pStyle w:val="Normal2"/>
        <w:spacing w:before="0" w:line="240" w:lineRule="auto"/>
        <w:ind w:firstLine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636F12" w:rsidRPr="00254A05">
        <w:rPr>
          <w:b/>
          <w:color w:val="000000"/>
          <w:sz w:val="28"/>
          <w:szCs w:val="28"/>
        </w:rPr>
        <w:t>.2. Содержание разделов учебной дисциплины</w:t>
      </w:r>
    </w:p>
    <w:p w:rsidR="00636F12" w:rsidRDefault="00636F12" w:rsidP="00254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54A05">
        <w:rPr>
          <w:rFonts w:ascii="Times New Roman" w:hAnsi="Times New Roman" w:cs="Times New Roman"/>
          <w:sz w:val="28"/>
          <w:szCs w:val="28"/>
        </w:rPr>
        <w:t>Тематический план, отражающий содержание дисциплины (перечень разделов и тем), структурированное по видам учебных занятий с указанием их объемов в соответствии с учебным планом, приведен в таблице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740"/>
        <w:gridCol w:w="1260"/>
      </w:tblGrid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Темы лекционных занятий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Предмет и задачи логопедии</w:t>
            </w:r>
          </w:p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Логопедия как наука</w:t>
            </w:r>
          </w:p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2. Цель и задачи логопедии</w:t>
            </w:r>
          </w:p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3. Принципы и методы логопедии</w:t>
            </w:r>
          </w:p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4. Значение логопедии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Этиология нарушений речи</w:t>
            </w:r>
          </w:p>
          <w:p w:rsidR="00C808D6" w:rsidRPr="00C808D6" w:rsidRDefault="00C808D6" w:rsidP="00C808D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Причины нарушений речи</w:t>
            </w:r>
          </w:p>
          <w:p w:rsidR="00C808D6" w:rsidRPr="00C808D6" w:rsidRDefault="00C808D6" w:rsidP="00C808D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Критические периоды в развитии речи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3.  Принципы анализа речевых нарушений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Классификация нарушений речи</w:t>
            </w:r>
          </w:p>
          <w:p w:rsidR="00C808D6" w:rsidRPr="00C808D6" w:rsidRDefault="00C808D6" w:rsidP="00C808D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Виды речевых нарушений</w:t>
            </w:r>
          </w:p>
          <w:p w:rsidR="00C808D6" w:rsidRPr="00C808D6" w:rsidRDefault="00C808D6" w:rsidP="00C808D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методы логопедического воздействия 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дислалии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дислалии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Простые и сложные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дислалии</w:t>
            </w:r>
            <w:proofErr w:type="spellEnd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Заикание</w:t>
            </w:r>
          </w:p>
          <w:p w:rsidR="00C808D6" w:rsidRPr="00C808D6" w:rsidRDefault="00C808D6" w:rsidP="00C808D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Причины заикания</w:t>
            </w:r>
          </w:p>
          <w:p w:rsidR="00C808D6" w:rsidRPr="00C808D6" w:rsidRDefault="00C808D6" w:rsidP="00C808D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Симптоматика и классификация заикания</w:t>
            </w:r>
          </w:p>
          <w:p w:rsidR="00C808D6" w:rsidRPr="00C808D6" w:rsidRDefault="00C808D6" w:rsidP="00C808D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Обследование и профилактика заикания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Аутизм</w:t>
            </w:r>
          </w:p>
          <w:p w:rsidR="00C808D6" w:rsidRPr="00C808D6" w:rsidRDefault="00C808D6" w:rsidP="00C808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Понятие об аутизме.</w:t>
            </w:r>
          </w:p>
          <w:p w:rsidR="00C808D6" w:rsidRPr="00C808D6" w:rsidRDefault="00C808D6" w:rsidP="00C808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 синдрома</w:t>
            </w:r>
          </w:p>
          <w:p w:rsidR="00C808D6" w:rsidRPr="00C808D6" w:rsidRDefault="00C808D6" w:rsidP="00C808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обследование и профилактика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Ринолалия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ринолалии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Открытая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ринолалия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Методика коррекционной работы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Нарушения темпа речи</w:t>
            </w:r>
          </w:p>
          <w:p w:rsidR="00C808D6" w:rsidRPr="00C808D6" w:rsidRDefault="00C808D6" w:rsidP="00C808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Обследование детей с нарушениями темпа</w:t>
            </w:r>
          </w:p>
          <w:p w:rsidR="00C808D6" w:rsidRPr="00C808D6" w:rsidRDefault="00C808D6" w:rsidP="00C808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Методики логопедической работы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Нарушения письменной речи</w:t>
            </w:r>
          </w:p>
          <w:p w:rsidR="00C808D6" w:rsidRPr="00C808D6" w:rsidRDefault="00C808D6" w:rsidP="00C808D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Дислексия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Дисграфия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нарушений чтения и письма 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Организация логопедической помощи</w:t>
            </w:r>
          </w:p>
          <w:p w:rsidR="00C808D6" w:rsidRPr="00C808D6" w:rsidRDefault="00C808D6" w:rsidP="00C808D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Система специальных учреждений для детей с </w:t>
            </w:r>
            <w:r w:rsidRPr="00C8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нарушениями речи</w:t>
            </w:r>
          </w:p>
          <w:p w:rsidR="00C808D6" w:rsidRPr="00C808D6" w:rsidRDefault="00C808D6" w:rsidP="00C808D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Отбор детей в специальные учреждения</w:t>
            </w:r>
          </w:p>
          <w:p w:rsidR="00C808D6" w:rsidRPr="00C808D6" w:rsidRDefault="00C808D6" w:rsidP="00C808D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Предупреждение речевых нарушений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характеристика детей с отклонениями в развитии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1.Понятие об аномальных детях</w:t>
            </w:r>
          </w:p>
          <w:p w:rsidR="00C808D6" w:rsidRPr="00C808D6" w:rsidRDefault="00C808D6" w:rsidP="00C808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Причины аномалии</w:t>
            </w:r>
          </w:p>
          <w:p w:rsidR="00C808D6" w:rsidRPr="00C808D6" w:rsidRDefault="00C808D6" w:rsidP="008C6E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     3.Учреждения для аномальных детей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Особенности логопедической работы с умственно отсталыми детьми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1.Нарушения речи у умственно отсталых детей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2.Общая характеристика нарушений речи</w:t>
            </w:r>
          </w:p>
          <w:p w:rsidR="00C808D6" w:rsidRPr="00C808D6" w:rsidRDefault="00C808D6" w:rsidP="008C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 3.Нарушения лексики у умственно отсталых школьников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808D6" w:rsidRPr="00C808D6" w:rsidRDefault="00C808D6" w:rsidP="00C808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8D6" w:rsidRPr="00C808D6" w:rsidRDefault="00C808D6" w:rsidP="00C808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8D6" w:rsidRPr="00C808D6" w:rsidRDefault="00C808D6" w:rsidP="00C808D6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8D6">
        <w:rPr>
          <w:rFonts w:ascii="Times New Roman" w:hAnsi="Times New Roman" w:cs="Times New Roman"/>
          <w:b/>
          <w:i/>
          <w:sz w:val="28"/>
          <w:szCs w:val="28"/>
        </w:rPr>
        <w:t>Перечень практических занятий</w:t>
      </w:r>
    </w:p>
    <w:p w:rsidR="00C808D6" w:rsidRPr="00C808D6" w:rsidRDefault="00C808D6" w:rsidP="00C808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740"/>
        <w:gridCol w:w="1260"/>
      </w:tblGrid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Темы практических занятий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Предмет и задачи логопедии</w:t>
            </w:r>
          </w:p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1. Логопедия как наука</w:t>
            </w:r>
          </w:p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2. Цель и задачи логопедии</w:t>
            </w:r>
          </w:p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3. Принципы и методы логопедии</w:t>
            </w:r>
          </w:p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4. Значение логопедии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Этиология нарушений речи</w:t>
            </w:r>
          </w:p>
          <w:p w:rsidR="00C808D6" w:rsidRPr="00C808D6" w:rsidRDefault="00C808D6" w:rsidP="00C808D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Причины нарушений речи</w:t>
            </w:r>
          </w:p>
          <w:p w:rsidR="00C808D6" w:rsidRPr="00C808D6" w:rsidRDefault="00C808D6" w:rsidP="00C808D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Критические периоды в развитии речи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3.  Принципы анализа речевых нарушений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Классификация нарушений речи</w:t>
            </w:r>
          </w:p>
          <w:p w:rsidR="00C808D6" w:rsidRPr="00C808D6" w:rsidRDefault="00C808D6" w:rsidP="00C808D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Виды речевых нарушений</w:t>
            </w:r>
          </w:p>
          <w:p w:rsidR="00C808D6" w:rsidRPr="00C808D6" w:rsidRDefault="00C808D6" w:rsidP="00C808D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методы логопедического воздействия 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Понятие о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дислалии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дислалии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Простые и сложные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дислалии</w:t>
            </w:r>
            <w:proofErr w:type="spellEnd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Ринолалия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ринолалии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Открытая </w:t>
            </w: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ринолалия</w:t>
            </w:r>
            <w:proofErr w:type="spellEnd"/>
          </w:p>
          <w:p w:rsidR="00C808D6" w:rsidRPr="00C808D6" w:rsidRDefault="00C808D6" w:rsidP="00C808D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Методика коррекционной работы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характеристика детей с отклонениями в развитии</w:t>
            </w:r>
          </w:p>
          <w:p w:rsidR="00C808D6" w:rsidRPr="00C808D6" w:rsidRDefault="00C808D6" w:rsidP="00C808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Понятие об аномальных детях</w:t>
            </w:r>
          </w:p>
          <w:p w:rsidR="00C808D6" w:rsidRPr="00C808D6" w:rsidRDefault="00C808D6" w:rsidP="00C808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Причины аномалии</w:t>
            </w:r>
          </w:p>
          <w:p w:rsidR="00C808D6" w:rsidRPr="00C808D6" w:rsidRDefault="00C808D6" w:rsidP="00C808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Учреждения для аномальных детей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Особенности логопедической работы с умственно отсталыми детьми</w:t>
            </w:r>
          </w:p>
          <w:p w:rsidR="00C808D6" w:rsidRPr="00C808D6" w:rsidRDefault="00C808D6" w:rsidP="00C808D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Нарушения речи у умственно отсталых детей</w:t>
            </w:r>
          </w:p>
          <w:p w:rsidR="00C808D6" w:rsidRPr="00C808D6" w:rsidRDefault="00C808D6" w:rsidP="00C808D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нарушений речи</w:t>
            </w:r>
          </w:p>
          <w:p w:rsidR="00C808D6" w:rsidRPr="00C808D6" w:rsidRDefault="00C808D6" w:rsidP="00C808D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лексики у умственно отсталых школьников 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Организация логопедической помощи</w:t>
            </w:r>
          </w:p>
          <w:p w:rsidR="00C808D6" w:rsidRPr="00C808D6" w:rsidRDefault="00C808D6" w:rsidP="00C808D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Система специальных учреждений для детей с нарушениями речи</w:t>
            </w:r>
          </w:p>
          <w:p w:rsidR="00C808D6" w:rsidRPr="00C808D6" w:rsidRDefault="00C808D6" w:rsidP="00C808D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Отбор детей в специальные учреждения</w:t>
            </w:r>
          </w:p>
          <w:p w:rsidR="00C808D6" w:rsidRPr="00C808D6" w:rsidRDefault="00C808D6" w:rsidP="00C808D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Предупреждение речевых нарушений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Заикание</w:t>
            </w:r>
          </w:p>
          <w:p w:rsidR="00C808D6" w:rsidRPr="00C808D6" w:rsidRDefault="00C808D6" w:rsidP="00C808D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Причины заикания</w:t>
            </w:r>
          </w:p>
          <w:p w:rsidR="00C808D6" w:rsidRPr="00C808D6" w:rsidRDefault="00C808D6" w:rsidP="00C808D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Симптоматика и классификация заикания</w:t>
            </w:r>
          </w:p>
          <w:p w:rsidR="00C808D6" w:rsidRPr="00C808D6" w:rsidRDefault="00C808D6" w:rsidP="00C808D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Обследование и профилактика заикания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Аутизм</w:t>
            </w:r>
          </w:p>
          <w:p w:rsidR="00C808D6" w:rsidRPr="00C808D6" w:rsidRDefault="00C808D6" w:rsidP="00C808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Понятие об аутизме.</w:t>
            </w:r>
          </w:p>
          <w:p w:rsidR="00C808D6" w:rsidRPr="00C808D6" w:rsidRDefault="00C808D6" w:rsidP="00C808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 синдрома</w:t>
            </w:r>
          </w:p>
          <w:p w:rsidR="00C808D6" w:rsidRPr="00C808D6" w:rsidRDefault="00C808D6" w:rsidP="00C808D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обследование и профилактика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Нарушеня</w:t>
            </w:r>
            <w:proofErr w:type="spellEnd"/>
            <w:r w:rsidRPr="00C808D6">
              <w:rPr>
                <w:rFonts w:ascii="Times New Roman" w:hAnsi="Times New Roman" w:cs="Times New Roman"/>
                <w:sz w:val="28"/>
                <w:szCs w:val="28"/>
              </w:rPr>
              <w:t xml:space="preserve"> темпа речи</w:t>
            </w:r>
          </w:p>
          <w:p w:rsidR="00C808D6" w:rsidRPr="00C808D6" w:rsidRDefault="00C808D6" w:rsidP="00C808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Обследование детей с нарушениями темпа</w:t>
            </w:r>
          </w:p>
          <w:p w:rsidR="00C808D6" w:rsidRPr="00C808D6" w:rsidRDefault="00C808D6" w:rsidP="00C808D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Методики логопедической работы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Нарушения письменной речи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1.Дислексия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2.Дисграфия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3.Профилактика нарушений чтения и письма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Алалия</w:t>
            </w:r>
          </w:p>
          <w:p w:rsidR="00C808D6" w:rsidRPr="00C808D6" w:rsidRDefault="00C808D6" w:rsidP="00C808D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Понятие об афазии</w:t>
            </w:r>
          </w:p>
          <w:p w:rsidR="00C808D6" w:rsidRPr="00C808D6" w:rsidRDefault="00C808D6" w:rsidP="00C808D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2. Обследование детей с алалией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Афазия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1.Понятие о афазии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2. Акустико-гностическая сенсорная афазия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3. Динамическая афазия</w:t>
            </w:r>
          </w:p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4. Коррекционно-педагогическая работа по преодолению афазии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Отбор детей в специальные учреждения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8D6" w:rsidRPr="00C808D6" w:rsidTr="008C6EAF">
        <w:tc>
          <w:tcPr>
            <w:tcW w:w="648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740" w:type="dxa"/>
            <w:shd w:val="clear" w:color="auto" w:fill="auto"/>
          </w:tcPr>
          <w:p w:rsidR="00C808D6" w:rsidRPr="00C808D6" w:rsidRDefault="00C808D6" w:rsidP="008C6EA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Предупреждение речевых нарушений</w:t>
            </w:r>
          </w:p>
        </w:tc>
        <w:tc>
          <w:tcPr>
            <w:tcW w:w="1260" w:type="dxa"/>
            <w:shd w:val="clear" w:color="auto" w:fill="auto"/>
          </w:tcPr>
          <w:p w:rsidR="00C808D6" w:rsidRPr="00C808D6" w:rsidRDefault="00C808D6" w:rsidP="008C6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808D6" w:rsidRPr="00C808D6" w:rsidRDefault="00C808D6" w:rsidP="00C808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8D6" w:rsidRPr="00C808D6" w:rsidRDefault="00C808D6" w:rsidP="00C808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D6">
        <w:rPr>
          <w:rFonts w:ascii="Times New Roman" w:hAnsi="Times New Roman" w:cs="Times New Roman"/>
          <w:b/>
          <w:sz w:val="28"/>
          <w:szCs w:val="28"/>
        </w:rPr>
        <w:t>Примерная тематика СРС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Логопедия как наука.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Связь логопедии с другими науками.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Принципы логопедии.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Причины нарушений речи.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Заикание.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D6">
        <w:rPr>
          <w:rFonts w:ascii="Times New Roman" w:hAnsi="Times New Roman" w:cs="Times New Roman"/>
          <w:sz w:val="28"/>
          <w:szCs w:val="28"/>
        </w:rPr>
        <w:t>Дисфония</w:t>
      </w:r>
      <w:proofErr w:type="spellEnd"/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D6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D6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C808D6">
        <w:rPr>
          <w:rFonts w:ascii="Times New Roman" w:hAnsi="Times New Roman" w:cs="Times New Roman"/>
          <w:sz w:val="28"/>
          <w:szCs w:val="28"/>
        </w:rPr>
        <w:t>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Дизартрия.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Классификация дизартрии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Характеристика детей с общим недоразвитием речи.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Алалия.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Афазия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Нарушения письменной речи.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Нарушения голоса.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Классификация нарушений речи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Принципы и методы логопедической работы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lastRenderedPageBreak/>
        <w:t xml:space="preserve"> Обучение и воспитание детей с общим недоразвитием речи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Причины возникновения аномальных детей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Степени умственной отсталости.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Дети с нарушениями слуха.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Дети с нарушениями речи.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Дети с нарушениями опорно-двигательного аппарата.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Возрастная периодизация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Кризис 3-х лет.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Нарушения темпа речи.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Предупреждение речевых нарушений</w:t>
      </w:r>
    </w:p>
    <w:p w:rsidR="00C808D6" w:rsidRPr="00C808D6" w:rsidRDefault="00C808D6" w:rsidP="00C808D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Инклюзивное образование.</w:t>
      </w:r>
    </w:p>
    <w:p w:rsidR="00C808D6" w:rsidRPr="00C808D6" w:rsidRDefault="00C808D6" w:rsidP="00C808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D6">
        <w:rPr>
          <w:rFonts w:ascii="Times New Roman" w:hAnsi="Times New Roman" w:cs="Times New Roman"/>
          <w:b/>
          <w:sz w:val="28"/>
          <w:szCs w:val="28"/>
        </w:rPr>
        <w:t>Вопросы 1- модуля</w:t>
      </w:r>
    </w:p>
    <w:p w:rsidR="00C808D6" w:rsidRPr="00C808D6" w:rsidRDefault="00C808D6" w:rsidP="00C808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Логопедия как наука.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Определение, предмет и объект логопедии.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Цель и задачи логопедии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Связь логопедии с другими науками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Принципы и методы логопедии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Значение логопедии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Этиология нарушений речи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Критические периоды развития речи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Принципы анализа речевых нарушений.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Классификация нарушений речи.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Виды речевых нарушений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8D6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Дизартрия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Алалия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Классификация видов проблемного развития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 Умственно отсталые дети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lastRenderedPageBreak/>
        <w:t xml:space="preserve"> Олигофрения.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Дети с задержкой психического развития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Формы ЗПР</w:t>
      </w:r>
    </w:p>
    <w:p w:rsidR="00C808D6" w:rsidRPr="00C808D6" w:rsidRDefault="00C808D6" w:rsidP="00C808D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Дети со сложными дефектами.</w:t>
      </w:r>
    </w:p>
    <w:p w:rsidR="00C808D6" w:rsidRPr="00C808D6" w:rsidRDefault="00C808D6" w:rsidP="00C808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8D6" w:rsidRPr="00C808D6" w:rsidRDefault="00C808D6" w:rsidP="00C808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D6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просы 2 – модуля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Нарушения письменной речи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D6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Открытая </w:t>
      </w:r>
      <w:proofErr w:type="spellStart"/>
      <w:r w:rsidRPr="00C808D6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Характеристика различных форм дизартрии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Нарушения голоса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Развитие голоса у детей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Нарушения темпа речи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Медико-педагогическое обследование детей с отклонениями в развитии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>Комплексный подход к преодолению заикания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Заикание 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Методики логопедических занятий с заикающимися дошкольниками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Афазия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Особенности логопедической работы при детском церебральном параличе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Особенности логопедической работы при нарушениях слуха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Дети со сложными дефектами.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Роль семьи в воспитании и обучении ребенка с отклонениями в развитии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Психология семьи и больной ребенок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Выявление, воспитание и обучение детей с отклонениями в развитии.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Кризис семи лет и проблема готовности ребенка к школе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Движущие силы и условия психического развития ребенка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Развитие речи в раннем возрасте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Кризис трех лет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lastRenderedPageBreak/>
        <w:t xml:space="preserve"> Основные теории детского развития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Особенности мышления в раннем возрасте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Возникновение первых активных слов ребенка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Роль речи в становлении произвольного поведения ребенка.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Проблема готовности к школьному обучению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Предпосылки развития речи</w:t>
      </w:r>
    </w:p>
    <w:p w:rsidR="00C808D6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Специфика общения детей раннего возраста</w:t>
      </w:r>
    </w:p>
    <w:p w:rsidR="00636F12" w:rsidRPr="00C808D6" w:rsidRDefault="00C808D6" w:rsidP="00C808D6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D6">
        <w:rPr>
          <w:rFonts w:ascii="Times New Roman" w:hAnsi="Times New Roman" w:cs="Times New Roman"/>
          <w:sz w:val="28"/>
          <w:szCs w:val="28"/>
        </w:rPr>
        <w:t xml:space="preserve"> Познавательное развитие в раннем возрасте.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000000"/>
          <w:sz w:val="28"/>
          <w:szCs w:val="28"/>
        </w:rPr>
      </w:pPr>
    </w:p>
    <w:p w:rsidR="00636F12" w:rsidRPr="00254A05" w:rsidRDefault="00636F12" w:rsidP="00C808D6">
      <w:pPr>
        <w:pStyle w:val="Normal2"/>
        <w:spacing w:before="0" w:line="240" w:lineRule="auto"/>
        <w:ind w:firstLine="0"/>
        <w:rPr>
          <w:b/>
          <w:color w:val="000000"/>
          <w:sz w:val="28"/>
          <w:szCs w:val="28"/>
        </w:rPr>
      </w:pPr>
      <w:r w:rsidRPr="00254A05">
        <w:rPr>
          <w:b/>
          <w:color w:val="000000"/>
          <w:sz w:val="28"/>
          <w:szCs w:val="28"/>
        </w:rPr>
        <w:t>6. ОБРАЗОВАТЕЛЬНЫЕ ТЕХНОЛОГИИ.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b/>
          <w:color w:val="FF0000"/>
          <w:sz w:val="28"/>
          <w:szCs w:val="28"/>
        </w:rPr>
      </w:pPr>
      <w:r w:rsidRPr="00254A05">
        <w:rPr>
          <w:b/>
          <w:color w:val="FF0000"/>
          <w:sz w:val="28"/>
          <w:szCs w:val="28"/>
        </w:rPr>
        <w:t>6.1. Образовательные технологии, используемые в аудиторных занятиях.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FF0000"/>
          <w:sz w:val="28"/>
          <w:szCs w:val="28"/>
          <w:lang w:val="ky-KG"/>
        </w:rPr>
      </w:pPr>
      <w:r w:rsidRPr="00254A05">
        <w:rPr>
          <w:b/>
          <w:color w:val="FF0000"/>
          <w:sz w:val="28"/>
          <w:szCs w:val="28"/>
        </w:rPr>
        <w:t>6.2. Интерактивные образовательные технологии, используемые в аудиторных занятиях.</w:t>
      </w:r>
    </w:p>
    <w:p w:rsidR="00636F12" w:rsidRPr="00254A05" w:rsidRDefault="00636F12" w:rsidP="00254A05">
      <w:pPr>
        <w:pStyle w:val="Normal2"/>
        <w:spacing w:before="0" w:line="240" w:lineRule="auto"/>
        <w:ind w:firstLine="709"/>
        <w:rPr>
          <w:sz w:val="28"/>
          <w:szCs w:val="28"/>
        </w:rPr>
      </w:pPr>
      <w:r w:rsidRPr="00254A05">
        <w:rPr>
          <w:b/>
          <w:sz w:val="28"/>
          <w:szCs w:val="28"/>
          <w:u w:val="single"/>
        </w:rPr>
        <w:t>Интерактивная лекция</w:t>
      </w:r>
      <w:r w:rsidRPr="00254A05">
        <w:rPr>
          <w:b/>
          <w:sz w:val="28"/>
          <w:szCs w:val="28"/>
          <w:lang w:val="ky-KG"/>
        </w:rPr>
        <w:t xml:space="preserve">. </w:t>
      </w:r>
      <w:r w:rsidRPr="00254A05">
        <w:rPr>
          <w:sz w:val="28"/>
          <w:szCs w:val="28"/>
        </w:rPr>
        <w:t>Заранее разрабатывает</w:t>
      </w:r>
      <w:r w:rsidRPr="00254A05">
        <w:rPr>
          <w:sz w:val="28"/>
          <w:szCs w:val="28"/>
          <w:lang w:val="ky-KG"/>
        </w:rPr>
        <w:t>ся</w:t>
      </w:r>
      <w:r w:rsidRPr="00254A05">
        <w:rPr>
          <w:sz w:val="28"/>
          <w:szCs w:val="28"/>
        </w:rPr>
        <w:t xml:space="preserve"> на компьютере в приложении </w:t>
      </w:r>
      <w:proofErr w:type="spellStart"/>
      <w:r w:rsidRPr="00254A05">
        <w:rPr>
          <w:sz w:val="28"/>
          <w:szCs w:val="28"/>
        </w:rPr>
        <w:t>PowerPoint</w:t>
      </w:r>
      <w:proofErr w:type="spellEnd"/>
      <w:r w:rsidRPr="00254A05">
        <w:rPr>
          <w:sz w:val="28"/>
          <w:szCs w:val="28"/>
        </w:rPr>
        <w:t xml:space="preserve"> программы </w:t>
      </w:r>
      <w:proofErr w:type="spellStart"/>
      <w:r w:rsidRPr="00254A05">
        <w:rPr>
          <w:sz w:val="28"/>
          <w:szCs w:val="28"/>
        </w:rPr>
        <w:t>Office</w:t>
      </w:r>
      <w:proofErr w:type="spellEnd"/>
      <w:r w:rsidRPr="00254A05">
        <w:rPr>
          <w:sz w:val="28"/>
          <w:szCs w:val="28"/>
        </w:rPr>
        <w:t xml:space="preserve"> необходимое количество слайдов</w:t>
      </w:r>
      <w:r w:rsidRPr="00254A05">
        <w:rPr>
          <w:sz w:val="28"/>
          <w:szCs w:val="28"/>
          <w:lang w:val="ky-KG"/>
        </w:rPr>
        <w:t xml:space="preserve"> теоретического материала</w:t>
      </w:r>
      <w:r w:rsidRPr="00254A05">
        <w:rPr>
          <w:sz w:val="28"/>
          <w:szCs w:val="28"/>
        </w:rPr>
        <w:t xml:space="preserve">, дополняя видеоинформацию на них звуковым сопровождением и элементами </w:t>
      </w:r>
      <w:proofErr w:type="spellStart"/>
      <w:r w:rsidRPr="00254A05">
        <w:rPr>
          <w:sz w:val="28"/>
          <w:szCs w:val="28"/>
        </w:rPr>
        <w:t>анимации.Важным</w:t>
      </w:r>
      <w:proofErr w:type="spellEnd"/>
      <w:r w:rsidRPr="00254A05">
        <w:rPr>
          <w:sz w:val="28"/>
          <w:szCs w:val="28"/>
        </w:rPr>
        <w:t xml:space="preserve"> условием проведения интерактивной лекции является также наличие специализированной аудитории, оснащенной компьютерной техникой и современными средствами публичной демонстрации визуального и звукового учебного материала. В процессе чтения лекции преподаватель эпизодически представляет информацию на слайде в качестве иллюстрации. Это способствует лучшему усвоению учебного материала студентами.</w:t>
      </w:r>
    </w:p>
    <w:p w:rsidR="00636F12" w:rsidRPr="00254A05" w:rsidRDefault="00636F12" w:rsidP="00254A05">
      <w:pPr>
        <w:pStyle w:val="Normal2"/>
        <w:spacing w:before="0" w:line="240" w:lineRule="auto"/>
        <w:ind w:firstLine="709"/>
        <w:rPr>
          <w:sz w:val="28"/>
          <w:szCs w:val="28"/>
        </w:rPr>
      </w:pPr>
      <w:r w:rsidRPr="00254A05">
        <w:rPr>
          <w:b/>
          <w:sz w:val="28"/>
          <w:szCs w:val="28"/>
          <w:u w:val="single"/>
          <w:lang w:val="ky-KG"/>
        </w:rPr>
        <w:t>Дистанционная технология обучения</w:t>
      </w:r>
      <w:r w:rsidRPr="00254A05">
        <w:rPr>
          <w:b/>
          <w:sz w:val="28"/>
          <w:szCs w:val="28"/>
          <w:lang w:val="ky-KG"/>
        </w:rPr>
        <w:t>.</w:t>
      </w:r>
      <w:r w:rsidRPr="00254A05">
        <w:rPr>
          <w:sz w:val="28"/>
          <w:szCs w:val="28"/>
          <w:lang w:val="ky-KG"/>
        </w:rPr>
        <w:t xml:space="preserve"> Организация учебной работы осуществляется с помощью </w:t>
      </w:r>
      <w:proofErr w:type="spellStart"/>
      <w:r w:rsidRPr="00254A05">
        <w:rPr>
          <w:sz w:val="28"/>
          <w:szCs w:val="28"/>
        </w:rPr>
        <w:t>Автоматизированн</w:t>
      </w:r>
      <w:proofErr w:type="spellEnd"/>
      <w:r w:rsidRPr="00254A05">
        <w:rPr>
          <w:sz w:val="28"/>
          <w:szCs w:val="28"/>
          <w:lang w:val="ky-KG"/>
        </w:rPr>
        <w:t>ой</w:t>
      </w:r>
      <w:r w:rsidRPr="00254A05">
        <w:rPr>
          <w:sz w:val="28"/>
          <w:szCs w:val="28"/>
        </w:rPr>
        <w:t xml:space="preserve"> система </w:t>
      </w:r>
      <w:r w:rsidRPr="00254A05">
        <w:rPr>
          <w:sz w:val="28"/>
          <w:szCs w:val="28"/>
          <w:lang w:val="en-US"/>
        </w:rPr>
        <w:t>AVN</w:t>
      </w:r>
      <w:r w:rsidRPr="00254A05">
        <w:rPr>
          <w:sz w:val="28"/>
          <w:szCs w:val="28"/>
          <w:lang w:val="ky-KG"/>
        </w:rPr>
        <w:t xml:space="preserve">, которая </w:t>
      </w:r>
      <w:r w:rsidRPr="00254A05">
        <w:rPr>
          <w:sz w:val="28"/>
          <w:szCs w:val="28"/>
        </w:rPr>
        <w:t xml:space="preserve">представляет собой функционально полный сетевой распределенный комплекс программного </w:t>
      </w:r>
      <w:proofErr w:type="spellStart"/>
      <w:r w:rsidRPr="00254A05">
        <w:rPr>
          <w:sz w:val="28"/>
          <w:szCs w:val="28"/>
        </w:rPr>
        <w:t>обеспечения.Система</w:t>
      </w:r>
      <w:proofErr w:type="spellEnd"/>
      <w:r w:rsidRPr="00254A05">
        <w:rPr>
          <w:sz w:val="28"/>
          <w:szCs w:val="28"/>
        </w:rPr>
        <w:t xml:space="preserve"> </w:t>
      </w:r>
      <w:r w:rsidRPr="00254A05">
        <w:rPr>
          <w:sz w:val="28"/>
          <w:szCs w:val="28"/>
          <w:lang w:val="ky-KG"/>
        </w:rPr>
        <w:t xml:space="preserve">обеспечивает </w:t>
      </w:r>
      <w:r w:rsidRPr="00254A05">
        <w:rPr>
          <w:sz w:val="28"/>
          <w:szCs w:val="28"/>
        </w:rPr>
        <w:t xml:space="preserve">дистанционного обучения студентов через </w:t>
      </w:r>
      <w:r w:rsidRPr="00254A05">
        <w:rPr>
          <w:sz w:val="28"/>
          <w:szCs w:val="28"/>
          <w:lang w:val="ky-KG"/>
        </w:rPr>
        <w:t xml:space="preserve">локальную сеть или </w:t>
      </w:r>
      <w:r w:rsidRPr="00254A05">
        <w:rPr>
          <w:sz w:val="28"/>
          <w:szCs w:val="28"/>
        </w:rPr>
        <w:t>Интернет</w:t>
      </w:r>
      <w:r w:rsidRPr="00254A05">
        <w:rPr>
          <w:sz w:val="28"/>
          <w:szCs w:val="28"/>
          <w:lang w:val="ky-KG"/>
        </w:rPr>
        <w:t>. В</w:t>
      </w:r>
      <w:proofErr w:type="spellStart"/>
      <w:r w:rsidRPr="00254A05">
        <w:rPr>
          <w:sz w:val="28"/>
          <w:szCs w:val="28"/>
        </w:rPr>
        <w:t>озможности</w:t>
      </w:r>
      <w:proofErr w:type="spellEnd"/>
      <w:r w:rsidRPr="00254A05">
        <w:rPr>
          <w:sz w:val="28"/>
          <w:szCs w:val="28"/>
        </w:rPr>
        <w:t xml:space="preserve"> системы состоят в следующем:</w:t>
      </w: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sz w:val="28"/>
          <w:szCs w:val="28"/>
        </w:rPr>
      </w:pPr>
      <w:r w:rsidRPr="00254A05">
        <w:rPr>
          <w:sz w:val="28"/>
          <w:szCs w:val="28"/>
        </w:rPr>
        <w:sym w:font="Symbol" w:char="F0B7"/>
      </w:r>
      <w:r w:rsidRPr="00254A05">
        <w:rPr>
          <w:sz w:val="28"/>
          <w:szCs w:val="28"/>
        </w:rPr>
        <w:t xml:space="preserve"> Электронные курсы лекций</w:t>
      </w: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sz w:val="28"/>
          <w:szCs w:val="28"/>
        </w:rPr>
      </w:pPr>
      <w:r w:rsidRPr="00254A05">
        <w:rPr>
          <w:sz w:val="28"/>
          <w:szCs w:val="28"/>
        </w:rPr>
        <w:sym w:font="Symbol" w:char="F0B7"/>
      </w:r>
      <w:r w:rsidRPr="00254A05">
        <w:rPr>
          <w:sz w:val="28"/>
          <w:szCs w:val="28"/>
        </w:rPr>
        <w:t xml:space="preserve"> Два варианта тестирования: промежуточное (с возможностью самообучения) и контрольное (с возможностью ограничении времени и автоматическим выставлением оценки).</w:t>
      </w: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sz w:val="28"/>
          <w:szCs w:val="28"/>
        </w:rPr>
      </w:pPr>
      <w:r w:rsidRPr="00254A05">
        <w:rPr>
          <w:sz w:val="28"/>
          <w:szCs w:val="28"/>
        </w:rPr>
        <w:sym w:font="Symbol" w:char="F0B7"/>
      </w:r>
      <w:r w:rsidRPr="00254A05">
        <w:rPr>
          <w:sz w:val="28"/>
          <w:szCs w:val="28"/>
        </w:rPr>
        <w:t xml:space="preserve"> Общение студентов с </w:t>
      </w:r>
      <w:proofErr w:type="spellStart"/>
      <w:r w:rsidRPr="00254A05">
        <w:rPr>
          <w:sz w:val="28"/>
          <w:szCs w:val="28"/>
        </w:rPr>
        <w:t>тьюторами</w:t>
      </w:r>
      <w:proofErr w:type="spellEnd"/>
      <w:r w:rsidRPr="00254A05">
        <w:rPr>
          <w:sz w:val="28"/>
          <w:szCs w:val="28"/>
        </w:rPr>
        <w:t xml:space="preserve"> (открытое иди индивидуальное) в виде коллоквиума или форума. </w:t>
      </w: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sz w:val="28"/>
          <w:szCs w:val="28"/>
        </w:rPr>
      </w:pPr>
      <w:r w:rsidRPr="00254A05">
        <w:rPr>
          <w:sz w:val="28"/>
          <w:szCs w:val="28"/>
        </w:rPr>
        <w:sym w:font="Symbol" w:char="F0B7"/>
      </w:r>
      <w:r w:rsidRPr="00254A05">
        <w:rPr>
          <w:sz w:val="28"/>
          <w:szCs w:val="28"/>
        </w:rPr>
        <w:t xml:space="preserve"> Система сообщений с возможностью отправки сообщения отдельному студенту, группе или веем пользователям системы, отправка сообщения от студента к студенту с предварительным поиском адресата. </w:t>
      </w:r>
    </w:p>
    <w:p w:rsidR="00636F12" w:rsidRPr="00254A05" w:rsidRDefault="00636F12" w:rsidP="00254A05">
      <w:pPr>
        <w:pStyle w:val="Normal2"/>
        <w:spacing w:before="0" w:line="240" w:lineRule="auto"/>
        <w:rPr>
          <w:sz w:val="28"/>
          <w:szCs w:val="28"/>
        </w:rPr>
      </w:pPr>
      <w:r w:rsidRPr="00254A05">
        <w:rPr>
          <w:sz w:val="28"/>
          <w:szCs w:val="28"/>
        </w:rPr>
        <w:t xml:space="preserve">Используются традиционные технологии проведения лекций и практических занятий в аудиториях, а также чтение лекций с использованием </w:t>
      </w:r>
      <w:r w:rsidRPr="00254A05">
        <w:rPr>
          <w:sz w:val="28"/>
          <w:szCs w:val="28"/>
        </w:rPr>
        <w:lastRenderedPageBreak/>
        <w:t>слайдов</w:t>
      </w:r>
      <w:r w:rsidRPr="00254A05">
        <w:rPr>
          <w:sz w:val="28"/>
          <w:szCs w:val="28"/>
          <w:lang w:val="ky-KG"/>
        </w:rPr>
        <w:t xml:space="preserve"> (интерактивная лекция)</w:t>
      </w:r>
      <w:r w:rsidRPr="00254A05">
        <w:rPr>
          <w:sz w:val="28"/>
          <w:szCs w:val="28"/>
        </w:rPr>
        <w:t xml:space="preserve">. Все методические материалы для прохождения дисциплины отражены в </w:t>
      </w:r>
      <w:r w:rsidRPr="00254A05">
        <w:rPr>
          <w:sz w:val="28"/>
          <w:szCs w:val="28"/>
          <w:lang w:val="ky-KG"/>
        </w:rPr>
        <w:t>а</w:t>
      </w:r>
      <w:proofErr w:type="spellStart"/>
      <w:r w:rsidRPr="00254A05">
        <w:rPr>
          <w:sz w:val="28"/>
          <w:szCs w:val="28"/>
        </w:rPr>
        <w:t>втоматизированн</w:t>
      </w:r>
      <w:proofErr w:type="spellEnd"/>
      <w:r w:rsidRPr="00254A05">
        <w:rPr>
          <w:sz w:val="28"/>
          <w:szCs w:val="28"/>
          <w:lang w:val="ky-KG"/>
        </w:rPr>
        <w:t>ой</w:t>
      </w:r>
      <w:r w:rsidRPr="00254A05">
        <w:rPr>
          <w:sz w:val="28"/>
          <w:szCs w:val="28"/>
        </w:rPr>
        <w:t xml:space="preserve"> систем</w:t>
      </w:r>
      <w:r w:rsidRPr="00254A05">
        <w:rPr>
          <w:sz w:val="28"/>
          <w:szCs w:val="28"/>
          <w:lang w:val="ky-KG"/>
        </w:rPr>
        <w:t>е</w:t>
      </w:r>
      <w:r w:rsidRPr="00254A05">
        <w:rPr>
          <w:sz w:val="28"/>
          <w:szCs w:val="28"/>
          <w:lang w:val="en-US"/>
        </w:rPr>
        <w:t>AVN</w:t>
      </w:r>
      <w:r w:rsidRPr="00254A05">
        <w:rPr>
          <w:sz w:val="28"/>
          <w:szCs w:val="28"/>
        </w:rPr>
        <w:t>.</w:t>
      </w:r>
    </w:p>
    <w:p w:rsidR="00636F12" w:rsidRPr="00254A05" w:rsidRDefault="00636F12" w:rsidP="00254A05">
      <w:pPr>
        <w:pStyle w:val="Normal2"/>
        <w:spacing w:before="0" w:line="240" w:lineRule="auto"/>
        <w:rPr>
          <w:color w:val="5A5A5A"/>
          <w:sz w:val="28"/>
          <w:szCs w:val="28"/>
          <w:lang w:val="ky-KG" w:eastAsia="ru-RU"/>
        </w:rPr>
      </w:pPr>
      <w:r w:rsidRPr="00254A05">
        <w:rPr>
          <w:b/>
          <w:sz w:val="28"/>
          <w:szCs w:val="28"/>
          <w:u w:val="single"/>
          <w:lang w:val="ky-KG"/>
        </w:rPr>
        <w:t>Кейс-метод.</w:t>
      </w:r>
      <w:r w:rsidRPr="00254A05">
        <w:rPr>
          <w:sz w:val="28"/>
          <w:szCs w:val="28"/>
          <w:lang w:val="ky-KG"/>
        </w:rPr>
        <w:t xml:space="preserve">Для проведения практических и лабораторных работ используется кейс-метод. Организация (порядок) </w:t>
      </w:r>
      <w:r w:rsidRPr="00254A05">
        <w:rPr>
          <w:color w:val="000000"/>
          <w:sz w:val="28"/>
          <w:szCs w:val="28"/>
          <w:lang w:eastAsia="ru-RU"/>
        </w:rPr>
        <w:t>работы по кейс-методу</w:t>
      </w:r>
      <w:r w:rsidRPr="00254A05">
        <w:rPr>
          <w:color w:val="000000"/>
          <w:sz w:val="28"/>
          <w:szCs w:val="28"/>
          <w:lang w:val="ky-KG" w:eastAsia="ru-RU"/>
        </w:rPr>
        <w:t xml:space="preserve"> осуществляется следующим образом: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занятию преподавателем и студентами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часть. Выдача кейса.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самостоятельная работа студентов с кейсом. Получение дополнительной информации.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усвоения теоретического материала по теме.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студентов в </w:t>
      </w:r>
      <w:r w:rsidRPr="00254A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малых </w:t>
      </w: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 (коллективная работа студентов).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студентами итогов работы.</w:t>
      </w:r>
    </w:p>
    <w:p w:rsidR="00636F12" w:rsidRPr="00254A05" w:rsidRDefault="00636F12" w:rsidP="00C808D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преподавателем.</w:t>
      </w: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ind w:hanging="284"/>
        <w:rPr>
          <w:b/>
          <w:color w:val="000000"/>
          <w:sz w:val="28"/>
          <w:szCs w:val="28"/>
        </w:rPr>
      </w:pPr>
      <w:r w:rsidRPr="00254A05">
        <w:rPr>
          <w:b/>
          <w:color w:val="000000"/>
          <w:sz w:val="28"/>
          <w:szCs w:val="28"/>
        </w:rPr>
        <w:t>7. ОЦЕНОЧНЫЕ СРЕДСТВА ТЕКУЩЕГО КОНТРОЛЯ УСПЕВАЕМОСТИ, ПРОМЕЖУТОЧНОЙ АТТЕСТАЦИИ И РЕАЛИЗУЕМЫХ В УЧЕБНОЙ ДИСЦИПЛИНЕ КОМПЕТЕНЦИЙ.</w:t>
      </w:r>
    </w:p>
    <w:p w:rsidR="00636F12" w:rsidRPr="00254A05" w:rsidRDefault="00636F12" w:rsidP="0025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В соответствии с требованиями ГОС В</w:t>
      </w:r>
      <w:r w:rsidRPr="00254A05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Pr="00254A05">
        <w:rPr>
          <w:rFonts w:ascii="Times New Roman" w:hAnsi="Times New Roman" w:cs="Times New Roman"/>
          <w:sz w:val="28"/>
          <w:szCs w:val="28"/>
        </w:rPr>
        <w:t>О для аттестации обучающихся на соответствие их персональных достижений планируемым результатам обучения по дисциплине созданы фонды оценочных средств (Приложение 1).</w:t>
      </w:r>
    </w:p>
    <w:p w:rsidR="00636F12" w:rsidRPr="00254A05" w:rsidRDefault="00636F12" w:rsidP="00254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ind w:hanging="425"/>
        <w:rPr>
          <w:b/>
          <w:color w:val="000000"/>
          <w:sz w:val="28"/>
          <w:szCs w:val="28"/>
        </w:rPr>
      </w:pPr>
      <w:r w:rsidRPr="00254A05">
        <w:rPr>
          <w:b/>
          <w:color w:val="000000"/>
          <w:sz w:val="28"/>
          <w:szCs w:val="28"/>
        </w:rPr>
        <w:t>8. ОРГАНИЗАЦИЯ КОНТРОЛЬНО-ОЦЕНОЧНОЙ ДЕЯТЕЛЬНОСТИ ПО УЧЕБНОЙ ДИСЦИПЛИНЕ</w:t>
      </w:r>
    </w:p>
    <w:p w:rsidR="00636F12" w:rsidRPr="00254A05" w:rsidRDefault="00636F12" w:rsidP="00254A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практических работ, тестирования, а также выполнения обучающимися индивидуальных заданий, проектов, </w:t>
      </w:r>
      <w:proofErr w:type="spell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>исследований.Контроль</w:t>
      </w:r>
      <w:proofErr w:type="spellEnd"/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 и оценка результатов освоения дисциплины</w:t>
      </w:r>
      <w:r w:rsidRPr="00254A0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также осуществляется в виде к</w:t>
      </w:r>
      <w:proofErr w:type="spell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>оллоквиум</w:t>
      </w:r>
      <w:proofErr w:type="spellEnd"/>
      <w:r w:rsidRPr="00254A0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а. </w:t>
      </w:r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Коллоквиум проводится после изучения раздела в форме опроса с билетами. Работа может проводиться как в группе, так и индивидуально. Коллоквиум может проводится в устной и письменной </w:t>
      </w:r>
      <w:proofErr w:type="spell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>форме.Устная</w:t>
      </w:r>
      <w:proofErr w:type="spellEnd"/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 форма. Ответы оцениваются одновременно в традиционной шкале («неудовлетворительно» – «отлично»). Билеты содержат как теоретические вопросы, так и задачи практического характера. На коллоквиум выносится часть материала экзамена. Оценка за коллоквиум учитывается при выставлении финальной оценки за </w:t>
      </w:r>
      <w:proofErr w:type="spellStart"/>
      <w:r w:rsidRPr="00254A05">
        <w:rPr>
          <w:rFonts w:ascii="Times New Roman" w:hAnsi="Times New Roman" w:cs="Times New Roman"/>
          <w:color w:val="000000"/>
          <w:sz w:val="28"/>
          <w:szCs w:val="28"/>
        </w:rPr>
        <w:t>экзамен.Письменная</w:t>
      </w:r>
      <w:proofErr w:type="spellEnd"/>
      <w:r w:rsidRPr="00254A05">
        <w:rPr>
          <w:rFonts w:ascii="Times New Roman" w:hAnsi="Times New Roman" w:cs="Times New Roman"/>
          <w:color w:val="000000"/>
          <w:sz w:val="28"/>
          <w:szCs w:val="28"/>
        </w:rPr>
        <w:t xml:space="preserve"> форма. Состоит из двух теоретических вопросов, предполагающих короткие ответы, трех задач практического характера.</w:t>
      </w:r>
    </w:p>
    <w:p w:rsidR="00636F12" w:rsidRPr="00254A05" w:rsidRDefault="00636F12" w:rsidP="00254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6091"/>
        <w:gridCol w:w="3538"/>
      </w:tblGrid>
      <w:tr w:rsidR="00636F12" w:rsidRPr="00254A05" w:rsidTr="002F5485">
        <w:tc>
          <w:tcPr>
            <w:tcW w:w="6091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Результаты обучения (усвоенные знания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>,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освоенные умения,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 xml:space="preserve"> навыки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38" w:type="dxa"/>
          </w:tcPr>
          <w:p w:rsidR="00636F12" w:rsidRPr="00254A05" w:rsidRDefault="00636F12" w:rsidP="00254A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636F12" w:rsidRPr="00254A05" w:rsidTr="002F5485">
        <w:tc>
          <w:tcPr>
            <w:tcW w:w="6091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результате освоения дисциплины обучающийся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должен знать:</w:t>
            </w:r>
          </w:p>
          <w:p w:rsidR="00636F12" w:rsidRPr="00254A05" w:rsidRDefault="00636F12" w:rsidP="00254A05">
            <w:pPr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-     - психологические феномены, категории, методы изучения и описания закономерностей функционирования и развития психики с позиций, существующих в отечественной и зарубежной науке подходов. </w:t>
            </w:r>
          </w:p>
          <w:p w:rsidR="00636F12" w:rsidRPr="00254A05" w:rsidRDefault="00636F12" w:rsidP="00C808D6">
            <w:pPr>
              <w:numPr>
                <w:ilvl w:val="0"/>
                <w:numId w:val="3"/>
              </w:numPr>
              <w:ind w:left="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психологические теории возникновения и развития психики в процессе эволюции;  </w:t>
            </w:r>
          </w:p>
          <w:p w:rsidR="00636F12" w:rsidRPr="00254A05" w:rsidRDefault="00636F12" w:rsidP="00C808D6">
            <w:pPr>
              <w:numPr>
                <w:ilvl w:val="0"/>
                <w:numId w:val="3"/>
              </w:numPr>
              <w:ind w:left="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прогнозировать изменения и динамику уровня развития и функционирования различных составляющих психики в норме. </w:t>
            </w:r>
          </w:p>
          <w:p w:rsidR="00636F12" w:rsidRPr="00254A05" w:rsidRDefault="00636F12" w:rsidP="00C808D6">
            <w:pPr>
              <w:numPr>
                <w:ilvl w:val="0"/>
                <w:numId w:val="4"/>
              </w:numPr>
              <w:ind w:left="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основными приёмами анализа психологических свойств и состояний, характеристик психических процессов, различных видов деятельности индивидов; </w:t>
            </w:r>
          </w:p>
          <w:p w:rsidR="00636F12" w:rsidRPr="00254A05" w:rsidRDefault="00636F12" w:rsidP="00C808D6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8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Методы контроля: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Тестирование. </w:t>
            </w: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Повседневное наблюдение. Опрос.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Форма контроля</w:t>
            </w:r>
            <w:r w:rsidRPr="00254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Фронтальная форма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Групповая форма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Индивидуальный контроль</w:t>
            </w:r>
          </w:p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Текущий и итоговый контроль</w:t>
            </w:r>
          </w:p>
        </w:tc>
      </w:tr>
    </w:tbl>
    <w:p w:rsidR="00636F12" w:rsidRPr="00254A05" w:rsidRDefault="00636F12" w:rsidP="00254A05">
      <w:pPr>
        <w:pStyle w:val="Normal2"/>
        <w:spacing w:before="0" w:line="240" w:lineRule="auto"/>
        <w:ind w:hanging="567"/>
        <w:rPr>
          <w:sz w:val="28"/>
          <w:szCs w:val="28"/>
        </w:rPr>
      </w:pPr>
    </w:p>
    <w:p w:rsidR="00C808D6" w:rsidRPr="00C808D6" w:rsidRDefault="00C808D6" w:rsidP="00C808D6">
      <w:pPr>
        <w:widowControl w:val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r w:rsidRPr="00CD04B1">
        <w:rPr>
          <w:rFonts w:ascii="Times New Roman" w:hAnsi="Times New Roman" w:cs="Times New Roman"/>
          <w:b/>
          <w:sz w:val="26"/>
          <w:szCs w:val="26"/>
          <w:lang w:val="ky-KG"/>
        </w:rPr>
        <w:t>9</w:t>
      </w:r>
      <w:bookmarkEnd w:id="1"/>
      <w:r w:rsidRPr="00C808D6">
        <w:rPr>
          <w:rFonts w:ascii="Times New Roman" w:hAnsi="Times New Roman" w:cs="Times New Roman"/>
          <w:b/>
          <w:sz w:val="26"/>
          <w:szCs w:val="26"/>
          <w:lang w:val="ky-KG"/>
        </w:rPr>
        <w:t xml:space="preserve">. </w:t>
      </w:r>
      <w:r w:rsidRPr="00C808D6">
        <w:rPr>
          <w:rFonts w:ascii="Times New Roman" w:hAnsi="Times New Roman" w:cs="Times New Roman"/>
          <w:b/>
          <w:sz w:val="26"/>
          <w:szCs w:val="26"/>
        </w:rPr>
        <w:t>Оценочные средства для текущего контроля успеваемости, промежуточной аттестации по итогам освоения дисциплины</w:t>
      </w:r>
    </w:p>
    <w:p w:rsidR="00C808D6" w:rsidRPr="00C808D6" w:rsidRDefault="00C808D6" w:rsidP="00C808D6">
      <w:pPr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Критерии оценки знаний студентов</w:t>
      </w:r>
    </w:p>
    <w:p w:rsidR="00C808D6" w:rsidRPr="00C808D6" w:rsidRDefault="00C808D6" w:rsidP="00C808D6">
      <w:pPr>
        <w:rPr>
          <w:rFonts w:ascii="Times New Roman" w:hAnsi="Times New Roman" w:cs="Times New Roman"/>
          <w:b/>
          <w:sz w:val="26"/>
          <w:szCs w:val="26"/>
        </w:rPr>
      </w:pP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>ТРК -  18-24-30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>СРС – 24-32-40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>МРК – 18-24-30</w:t>
      </w:r>
    </w:p>
    <w:p w:rsidR="00C808D6" w:rsidRPr="00C808D6" w:rsidRDefault="00C808D6" w:rsidP="00C808D6">
      <w:pPr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proofErr w:type="gramStart"/>
      <w:r w:rsidRPr="00C808D6">
        <w:rPr>
          <w:rFonts w:ascii="Times New Roman" w:hAnsi="Times New Roman" w:cs="Times New Roman"/>
          <w:b/>
          <w:sz w:val="26"/>
          <w:szCs w:val="26"/>
        </w:rPr>
        <w:t>ИТОГО:  86</w:t>
      </w:r>
      <w:proofErr w:type="gramEnd"/>
      <w:r w:rsidRPr="00C808D6">
        <w:rPr>
          <w:rFonts w:ascii="Times New Roman" w:hAnsi="Times New Roman" w:cs="Times New Roman"/>
          <w:b/>
          <w:sz w:val="26"/>
          <w:szCs w:val="26"/>
        </w:rPr>
        <w:t xml:space="preserve"> – 100 –     «5»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76 – 85   –  </w:t>
      </w:r>
      <w:proofErr w:type="gramStart"/>
      <w:r w:rsidRPr="00C808D6">
        <w:rPr>
          <w:rFonts w:ascii="Times New Roman" w:hAnsi="Times New Roman" w:cs="Times New Roman"/>
          <w:b/>
          <w:sz w:val="26"/>
          <w:szCs w:val="26"/>
        </w:rPr>
        <w:t xml:space="preserve">   «</w:t>
      </w:r>
      <w:proofErr w:type="gramEnd"/>
      <w:r w:rsidRPr="00C808D6">
        <w:rPr>
          <w:rFonts w:ascii="Times New Roman" w:hAnsi="Times New Roman" w:cs="Times New Roman"/>
          <w:b/>
          <w:sz w:val="26"/>
          <w:szCs w:val="26"/>
        </w:rPr>
        <w:t>4»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60 – </w:t>
      </w:r>
      <w:proofErr w:type="gramStart"/>
      <w:r w:rsidRPr="00C808D6">
        <w:rPr>
          <w:rFonts w:ascii="Times New Roman" w:hAnsi="Times New Roman" w:cs="Times New Roman"/>
          <w:b/>
          <w:sz w:val="26"/>
          <w:szCs w:val="26"/>
        </w:rPr>
        <w:t>75  –</w:t>
      </w:r>
      <w:proofErr w:type="gramEnd"/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«3»</w:t>
      </w:r>
    </w:p>
    <w:p w:rsidR="00C808D6" w:rsidRPr="00C808D6" w:rsidRDefault="00C808D6" w:rsidP="00C808D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08D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40 -</w:t>
      </w:r>
      <w:proofErr w:type="gramStart"/>
      <w:r w:rsidRPr="00C808D6">
        <w:rPr>
          <w:rFonts w:ascii="Times New Roman" w:hAnsi="Times New Roman" w:cs="Times New Roman"/>
          <w:b/>
          <w:sz w:val="26"/>
          <w:szCs w:val="26"/>
        </w:rPr>
        <w:t>59  -</w:t>
      </w:r>
      <w:proofErr w:type="gramEnd"/>
      <w:r w:rsidRPr="00C808D6">
        <w:rPr>
          <w:rFonts w:ascii="Times New Roman" w:hAnsi="Times New Roman" w:cs="Times New Roman"/>
          <w:b/>
          <w:sz w:val="26"/>
          <w:szCs w:val="26"/>
        </w:rPr>
        <w:t xml:space="preserve">   «2»</w:t>
      </w:r>
    </w:p>
    <w:p w:rsidR="00C808D6" w:rsidRPr="00704C00" w:rsidRDefault="00C808D6" w:rsidP="00C808D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8D6" w:rsidRDefault="00C808D6" w:rsidP="00254A05">
      <w:pPr>
        <w:pStyle w:val="Normal2"/>
        <w:spacing w:before="0" w:line="240" w:lineRule="auto"/>
        <w:ind w:hanging="567"/>
        <w:rPr>
          <w:b/>
          <w:color w:val="000000"/>
          <w:sz w:val="28"/>
          <w:szCs w:val="28"/>
        </w:rPr>
      </w:pPr>
    </w:p>
    <w:p w:rsidR="00636F12" w:rsidRPr="00254A05" w:rsidRDefault="00C808D6" w:rsidP="00254A05">
      <w:pPr>
        <w:pStyle w:val="Normal2"/>
        <w:spacing w:before="0" w:line="240" w:lineRule="auto"/>
        <w:ind w:hanging="567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ky-KG"/>
        </w:rPr>
        <w:t>10</w:t>
      </w:r>
      <w:r w:rsidR="00636F12" w:rsidRPr="00254A05">
        <w:rPr>
          <w:b/>
          <w:color w:val="000000"/>
          <w:sz w:val="28"/>
          <w:szCs w:val="28"/>
        </w:rPr>
        <w:t>. ВИДЫ И ФОРМЫ ОТРАБОТКИ ПРОПУЩЕННЫХ ЗАНЯТИЙ</w:t>
      </w:r>
    </w:p>
    <w:p w:rsidR="00636F12" w:rsidRPr="00254A05" w:rsidRDefault="00636F12" w:rsidP="00254A05">
      <w:pPr>
        <w:pStyle w:val="Normal2"/>
        <w:spacing w:before="0" w:line="240" w:lineRule="auto"/>
        <w:ind w:firstLine="709"/>
        <w:rPr>
          <w:color w:val="000000"/>
          <w:sz w:val="28"/>
          <w:szCs w:val="28"/>
        </w:rPr>
      </w:pPr>
      <w:r w:rsidRPr="00254A05">
        <w:rPr>
          <w:color w:val="000000"/>
          <w:sz w:val="28"/>
          <w:szCs w:val="28"/>
        </w:rPr>
        <w:t xml:space="preserve">Пропущенные занятия студент отрабатывает до начала </w:t>
      </w:r>
      <w:r w:rsidRPr="00254A05">
        <w:rPr>
          <w:color w:val="000000"/>
          <w:sz w:val="28"/>
          <w:szCs w:val="28"/>
          <w:lang w:val="ky-KG"/>
        </w:rPr>
        <w:t>модуля</w:t>
      </w:r>
      <w:r w:rsidRPr="00254A05">
        <w:rPr>
          <w:color w:val="000000"/>
          <w:sz w:val="28"/>
          <w:szCs w:val="28"/>
        </w:rPr>
        <w:t xml:space="preserve">.Студент, пропустивший лекционное занятие, обязан предоставить конспект соответствующего раздела учебной литературы (основной и дополнительной) по рассматриваемым вопросам в соответствии с программой </w:t>
      </w:r>
      <w:proofErr w:type="spellStart"/>
      <w:r w:rsidRPr="00254A05">
        <w:rPr>
          <w:color w:val="000000"/>
          <w:sz w:val="28"/>
          <w:szCs w:val="28"/>
        </w:rPr>
        <w:t>дисциплины.Студент</w:t>
      </w:r>
      <w:proofErr w:type="spellEnd"/>
      <w:r w:rsidRPr="00254A05">
        <w:rPr>
          <w:color w:val="000000"/>
          <w:sz w:val="28"/>
          <w:szCs w:val="28"/>
        </w:rPr>
        <w:t xml:space="preserve">, пропустивший практическое занятие, отрабатывает его в форме реферативного конспекта соответствующего раздела учебной литературы (основной и дополнительной) по рассматриваемым на </w:t>
      </w:r>
      <w:r w:rsidRPr="00254A05">
        <w:rPr>
          <w:color w:val="000000"/>
          <w:sz w:val="28"/>
          <w:szCs w:val="28"/>
        </w:rPr>
        <w:lastRenderedPageBreak/>
        <w:t>практическом занятии вопросам в соответствии с программой дисциплины или в форме, предложенной преподавателем.</w:t>
      </w:r>
    </w:p>
    <w:p w:rsidR="00636F12" w:rsidRPr="00254A05" w:rsidRDefault="00636F12" w:rsidP="00254A05">
      <w:pPr>
        <w:pStyle w:val="Normal2"/>
        <w:spacing w:before="0" w:line="240" w:lineRule="auto"/>
        <w:ind w:firstLine="709"/>
        <w:rPr>
          <w:color w:val="000000"/>
          <w:sz w:val="28"/>
          <w:szCs w:val="28"/>
        </w:rPr>
      </w:pPr>
    </w:p>
    <w:p w:rsidR="00636F12" w:rsidRPr="00254A05" w:rsidRDefault="00C808D6" w:rsidP="00254A05">
      <w:pPr>
        <w:pStyle w:val="Normal2"/>
        <w:spacing w:before="0" w:line="240" w:lineRule="auto"/>
        <w:ind w:hanging="42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636F12" w:rsidRPr="00254A05">
        <w:rPr>
          <w:b/>
          <w:color w:val="000000"/>
          <w:sz w:val="28"/>
          <w:szCs w:val="28"/>
        </w:rPr>
        <w:t>. УЧЕБНО-МЕТОДИЧЕСКОЕ И ИНФОРМАЦИОННОЕ ОБЕСПЕЧЕНИЕ ДИСЦИПЛИНЫ</w:t>
      </w:r>
    </w:p>
    <w:p w:rsidR="00636F12" w:rsidRPr="00254A05" w:rsidRDefault="00C808D6" w:rsidP="00254A05">
      <w:pPr>
        <w:pStyle w:val="1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ky-KG"/>
        </w:rPr>
        <w:t xml:space="preserve">11. 1 </w:t>
      </w:r>
      <w:proofErr w:type="spellStart"/>
      <w:r w:rsidR="00636F12" w:rsidRPr="00254A05">
        <w:rPr>
          <w:rFonts w:cs="Times New Roman"/>
          <w:sz w:val="28"/>
          <w:szCs w:val="28"/>
        </w:rPr>
        <w:t>Основная</w:t>
      </w:r>
      <w:proofErr w:type="spellEnd"/>
      <w:r w:rsidR="00636F12" w:rsidRPr="00254A05">
        <w:rPr>
          <w:rFonts w:cs="Times New Roman"/>
          <w:sz w:val="28"/>
          <w:szCs w:val="28"/>
        </w:rPr>
        <w:t xml:space="preserve"> </w:t>
      </w:r>
      <w:proofErr w:type="spellStart"/>
      <w:r w:rsidR="00636F12" w:rsidRPr="00254A05">
        <w:rPr>
          <w:rFonts w:cs="Times New Roman"/>
          <w:sz w:val="28"/>
          <w:szCs w:val="28"/>
        </w:rPr>
        <w:t>литература</w:t>
      </w:r>
      <w:proofErr w:type="spellEnd"/>
      <w:r w:rsidR="00636F12" w:rsidRPr="00254A05">
        <w:rPr>
          <w:rFonts w:cs="Times New Roman"/>
          <w:sz w:val="28"/>
          <w:szCs w:val="28"/>
        </w:rPr>
        <w:t xml:space="preserve">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Выготский Л.С.  Психология. – М.: ЭКСМО – Пресс, 2000.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Ю.Б.  Введение в общую психологию: курс лекций. – М.: 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, 1999.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Ильин Е.П. Психология воли. – </w:t>
      </w:r>
      <w:proofErr w:type="spellStart"/>
      <w:r w:rsidRPr="00254A0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254A05">
        <w:rPr>
          <w:rFonts w:ascii="Times New Roman" w:hAnsi="Times New Roman" w:cs="Times New Roman"/>
          <w:sz w:val="28"/>
          <w:szCs w:val="28"/>
        </w:rPr>
        <w:t>.:Питер</w:t>
      </w:r>
      <w:proofErr w:type="spellEnd"/>
      <w:proofErr w:type="gramEnd"/>
      <w:r w:rsidRPr="00254A05">
        <w:rPr>
          <w:rFonts w:ascii="Times New Roman" w:hAnsi="Times New Roman" w:cs="Times New Roman"/>
          <w:sz w:val="28"/>
          <w:szCs w:val="28"/>
        </w:rPr>
        <w:t xml:space="preserve">, 2009.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Леонтьев А.Н.  Деятельность. Сознание. Личность. – М., 1982. </w:t>
      </w:r>
    </w:p>
    <w:p w:rsidR="00636F12" w:rsidRPr="00254A05" w:rsidRDefault="00636F12" w:rsidP="00C808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Рубинштейн С.Л.  Основы общей психологии. – СПб.: Питер Ком, 1999. </w:t>
      </w:r>
    </w:p>
    <w:p w:rsidR="00636F12" w:rsidRPr="00C808D6" w:rsidRDefault="00C808D6" w:rsidP="00254A05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ky-KG"/>
        </w:rPr>
        <w:t xml:space="preserve">11. 2 </w:t>
      </w:r>
      <w:r w:rsidR="00636F12" w:rsidRPr="00C808D6">
        <w:rPr>
          <w:rFonts w:cs="Times New Roman"/>
          <w:sz w:val="28"/>
          <w:szCs w:val="28"/>
          <w:lang w:val="ru-RU"/>
        </w:rPr>
        <w:t xml:space="preserve">Дополнительная литература </w:t>
      </w:r>
    </w:p>
    <w:p w:rsidR="00636F12" w:rsidRPr="00254A05" w:rsidRDefault="00636F12" w:rsidP="00C808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Леонтьев А.Н.  Лекции по общей психологии. – М.: Смысл, 2000. </w:t>
      </w:r>
    </w:p>
    <w:p w:rsidR="00636F12" w:rsidRPr="00254A05" w:rsidRDefault="00636F12" w:rsidP="00C808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А.Р. Лекции по общей </w:t>
      </w:r>
      <w:proofErr w:type="gramStart"/>
      <w:r w:rsidRPr="00254A05">
        <w:rPr>
          <w:rFonts w:ascii="Times New Roman" w:hAnsi="Times New Roman" w:cs="Times New Roman"/>
          <w:sz w:val="28"/>
          <w:szCs w:val="28"/>
        </w:rPr>
        <w:t>психологии.-</w:t>
      </w:r>
      <w:proofErr w:type="gramEnd"/>
      <w:r w:rsidRPr="00254A05">
        <w:rPr>
          <w:rFonts w:ascii="Times New Roman" w:hAnsi="Times New Roman" w:cs="Times New Roman"/>
          <w:sz w:val="28"/>
          <w:szCs w:val="28"/>
        </w:rPr>
        <w:t xml:space="preserve"> СПб.: Питер, 2009 </w:t>
      </w:r>
    </w:p>
    <w:p w:rsidR="00636F12" w:rsidRPr="00254A05" w:rsidRDefault="00636F12" w:rsidP="00C808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Маклаков А. Г. Общая психология - СПб: Питер, 2012 4.</w:t>
      </w:r>
      <w:r w:rsidRPr="00254A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sz w:val="28"/>
          <w:szCs w:val="28"/>
        </w:rPr>
        <w:t xml:space="preserve">Марцинковская Т.Д.  История психологии. – М., 1996.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Психология индивидуальных различий: тексты / под ред. Ю.Б. 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, В.Я. Романова. – М.: МГУ, 1982.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Психология личности. Хрестоматия. – Самара, 2000.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Ратанова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Т.А., Домашенко И.А.  Психология общая: Экспериментальная психология. – М.: МПСИ: Флинта, 2004.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 xml:space="preserve">Сидоров П.И., </w:t>
      </w:r>
      <w:proofErr w:type="spellStart"/>
      <w:r w:rsidRPr="00254A05">
        <w:rPr>
          <w:rFonts w:ascii="Times New Roman" w:hAnsi="Times New Roman" w:cs="Times New Roman"/>
          <w:sz w:val="28"/>
          <w:szCs w:val="28"/>
        </w:rPr>
        <w:t>Парняков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А.В. Клиническая психология – М.: ГЭОТАРМЕД, 2002.  </w:t>
      </w:r>
    </w:p>
    <w:p w:rsidR="00636F12" w:rsidRPr="00254A05" w:rsidRDefault="00636F12" w:rsidP="00C808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A05">
        <w:rPr>
          <w:rFonts w:ascii="Times New Roman" w:hAnsi="Times New Roman" w:cs="Times New Roman"/>
          <w:sz w:val="28"/>
          <w:szCs w:val="28"/>
        </w:rPr>
        <w:t>Ярошевский</w:t>
      </w:r>
      <w:proofErr w:type="spellEnd"/>
      <w:r w:rsidRPr="00254A05">
        <w:rPr>
          <w:rFonts w:ascii="Times New Roman" w:hAnsi="Times New Roman" w:cs="Times New Roman"/>
          <w:sz w:val="28"/>
          <w:szCs w:val="28"/>
        </w:rPr>
        <w:t xml:space="preserve"> М.Г.  История психологии. – М., 1985. 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F12" w:rsidRPr="00254A05" w:rsidRDefault="00C808D6" w:rsidP="00254A05">
      <w:pPr>
        <w:pStyle w:val="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11.3</w:t>
      </w:r>
      <w:r w:rsidR="00636F12" w:rsidRPr="00254A05">
        <w:rPr>
          <w:rFonts w:cs="Times New Roman"/>
          <w:sz w:val="28"/>
          <w:szCs w:val="28"/>
        </w:rPr>
        <w:t xml:space="preserve">. Программное обеспечение и Интернет ресурсы </w:t>
      </w: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1.</w:t>
      </w:r>
      <w:r w:rsidRPr="00254A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sz w:val="28"/>
          <w:szCs w:val="28"/>
        </w:rPr>
        <w:t xml:space="preserve">http://www.koob.ru/cat/ </w:t>
      </w:r>
    </w:p>
    <w:p w:rsidR="00636F12" w:rsidRPr="00254A05" w:rsidRDefault="00636F12" w:rsidP="00254A05">
      <w:pPr>
        <w:pStyle w:val="Normal2"/>
        <w:spacing w:before="0" w:line="240" w:lineRule="auto"/>
        <w:ind w:hanging="425"/>
        <w:rPr>
          <w:b/>
          <w:sz w:val="28"/>
          <w:szCs w:val="28"/>
        </w:rPr>
      </w:pPr>
    </w:p>
    <w:p w:rsidR="00636F12" w:rsidRPr="00254A05" w:rsidRDefault="00636F12" w:rsidP="00254A05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6F12" w:rsidRPr="00254A05" w:rsidRDefault="00636F12" w:rsidP="00254A05">
      <w:pPr>
        <w:pStyle w:val="Normal2"/>
        <w:spacing w:before="0" w:line="240" w:lineRule="auto"/>
        <w:ind w:hanging="567"/>
        <w:rPr>
          <w:color w:val="FF0000"/>
          <w:sz w:val="28"/>
          <w:szCs w:val="28"/>
        </w:rPr>
      </w:pPr>
    </w:p>
    <w:p w:rsidR="00636F12" w:rsidRDefault="00636F12" w:rsidP="00254A05">
      <w:pPr>
        <w:pStyle w:val="Normal2"/>
        <w:spacing w:before="0" w:line="240" w:lineRule="auto"/>
        <w:ind w:hanging="567"/>
        <w:rPr>
          <w:b/>
          <w:color w:val="FF0000"/>
          <w:sz w:val="28"/>
          <w:szCs w:val="28"/>
        </w:rPr>
      </w:pPr>
    </w:p>
    <w:p w:rsidR="00B1389E" w:rsidRPr="00254A05" w:rsidRDefault="00B1389E" w:rsidP="00254A05">
      <w:pPr>
        <w:pStyle w:val="Normal2"/>
        <w:spacing w:before="0" w:line="240" w:lineRule="auto"/>
        <w:ind w:hanging="567"/>
        <w:rPr>
          <w:b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221"/>
      </w:tblGrid>
      <w:tr w:rsidR="00636F12" w:rsidRPr="00254A05" w:rsidTr="002F5485">
        <w:tc>
          <w:tcPr>
            <w:tcW w:w="988" w:type="dxa"/>
          </w:tcPr>
          <w:p w:rsidR="00636F12" w:rsidRPr="00254A05" w:rsidRDefault="00636F12" w:rsidP="00B1389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8221" w:type="dxa"/>
          </w:tcPr>
          <w:p w:rsidR="00636F12" w:rsidRPr="00254A05" w:rsidRDefault="00636F12" w:rsidP="00254A0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</w:tbl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28"/>
          <w:szCs w:val="28"/>
          <w:lang w:val="ky-KG"/>
        </w:rPr>
      </w:pPr>
    </w:p>
    <w:p w:rsidR="00636F12" w:rsidRPr="00254A05" w:rsidRDefault="00636F12" w:rsidP="00254A0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</w:p>
    <w:p w:rsidR="003841BC" w:rsidRPr="00254A05" w:rsidRDefault="003841BC" w:rsidP="00254A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sectPr w:rsidR="003841BC" w:rsidRPr="00254A05" w:rsidSect="002F54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958"/>
    <w:multiLevelType w:val="hybridMultilevel"/>
    <w:tmpl w:val="9D903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64F1"/>
    <w:multiLevelType w:val="hybridMultilevel"/>
    <w:tmpl w:val="92D6A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56E6D"/>
    <w:multiLevelType w:val="hybridMultilevel"/>
    <w:tmpl w:val="9382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D4EE1"/>
    <w:multiLevelType w:val="hybridMultilevel"/>
    <w:tmpl w:val="363A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22244"/>
    <w:multiLevelType w:val="hybridMultilevel"/>
    <w:tmpl w:val="E0302808"/>
    <w:lvl w:ilvl="0" w:tplc="C990407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B058C"/>
    <w:multiLevelType w:val="hybridMultilevel"/>
    <w:tmpl w:val="DAEE97CC"/>
    <w:lvl w:ilvl="0" w:tplc="FB14F520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C7AD99E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F1EAD20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1C674A2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B2AB902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244EBEC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A324C08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0FABF3A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23A5584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B5490B"/>
    <w:multiLevelType w:val="hybridMultilevel"/>
    <w:tmpl w:val="042A0410"/>
    <w:lvl w:ilvl="0" w:tplc="3CCCBCDE">
      <w:start w:val="5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5A85F5A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680DFAA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ABCF3EE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98AE4CC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7980A50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C427B3C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B34772C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AEA4048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0B7597"/>
    <w:multiLevelType w:val="hybridMultilevel"/>
    <w:tmpl w:val="DB7A8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F1004"/>
    <w:multiLevelType w:val="hybridMultilevel"/>
    <w:tmpl w:val="FE18A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1E436B"/>
    <w:multiLevelType w:val="hybridMultilevel"/>
    <w:tmpl w:val="267012EE"/>
    <w:lvl w:ilvl="0" w:tplc="8E8C18D8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324906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BBA5B4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9B0CBF0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F46AFC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D1C78A8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52A19BE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71498C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43AF8E0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07442A"/>
    <w:multiLevelType w:val="hybridMultilevel"/>
    <w:tmpl w:val="6568D65A"/>
    <w:lvl w:ilvl="0" w:tplc="DB000842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8D89514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42C3FD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96462A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096EA04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8C40DCE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8145056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1A8FC62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00A8ECA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3A5FDF"/>
    <w:multiLevelType w:val="hybridMultilevel"/>
    <w:tmpl w:val="AF8E4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25EFB"/>
    <w:multiLevelType w:val="hybridMultilevel"/>
    <w:tmpl w:val="8BD03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5915BC"/>
    <w:multiLevelType w:val="hybridMultilevel"/>
    <w:tmpl w:val="38520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545058"/>
    <w:multiLevelType w:val="hybridMultilevel"/>
    <w:tmpl w:val="4120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975E60"/>
    <w:multiLevelType w:val="hybridMultilevel"/>
    <w:tmpl w:val="065E9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5F665C"/>
    <w:multiLevelType w:val="hybridMultilevel"/>
    <w:tmpl w:val="4FFA8816"/>
    <w:lvl w:ilvl="0" w:tplc="46082018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E8EFFDA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C369390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83E4378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DD4497A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A6B2A8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9B40886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284A178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708138C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637E2D"/>
    <w:multiLevelType w:val="hybridMultilevel"/>
    <w:tmpl w:val="9A2E85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1D00933"/>
    <w:multiLevelType w:val="hybridMultilevel"/>
    <w:tmpl w:val="915E6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97BAB"/>
    <w:multiLevelType w:val="hybridMultilevel"/>
    <w:tmpl w:val="631A3E7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7D033F9"/>
    <w:multiLevelType w:val="hybridMultilevel"/>
    <w:tmpl w:val="4D9EF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A92DB1"/>
    <w:multiLevelType w:val="hybridMultilevel"/>
    <w:tmpl w:val="1BBC4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10"/>
  </w:num>
  <w:num w:numId="5">
    <w:abstractNumId w:val="16"/>
  </w:num>
  <w:num w:numId="6">
    <w:abstractNumId w:val="5"/>
  </w:num>
  <w:num w:numId="7">
    <w:abstractNumId w:val="6"/>
  </w:num>
  <w:num w:numId="8">
    <w:abstractNumId w:val="1"/>
  </w:num>
  <w:num w:numId="9">
    <w:abstractNumId w:val="18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12"/>
  </w:num>
  <w:num w:numId="17">
    <w:abstractNumId w:val="21"/>
  </w:num>
  <w:num w:numId="18">
    <w:abstractNumId w:val="2"/>
  </w:num>
  <w:num w:numId="19">
    <w:abstractNumId w:val="7"/>
  </w:num>
  <w:num w:numId="20">
    <w:abstractNumId w:val="14"/>
  </w:num>
  <w:num w:numId="21">
    <w:abstractNumId w:val="20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12"/>
    <w:rsid w:val="00014F35"/>
    <w:rsid w:val="00015A37"/>
    <w:rsid w:val="00016425"/>
    <w:rsid w:val="00023244"/>
    <w:rsid w:val="000316B9"/>
    <w:rsid w:val="000340B6"/>
    <w:rsid w:val="0003746C"/>
    <w:rsid w:val="000430AF"/>
    <w:rsid w:val="00047325"/>
    <w:rsid w:val="00054BC1"/>
    <w:rsid w:val="00056980"/>
    <w:rsid w:val="000619C8"/>
    <w:rsid w:val="00062EFF"/>
    <w:rsid w:val="00066CBA"/>
    <w:rsid w:val="0007093E"/>
    <w:rsid w:val="00071EED"/>
    <w:rsid w:val="00081783"/>
    <w:rsid w:val="00082424"/>
    <w:rsid w:val="00084F7E"/>
    <w:rsid w:val="00085DC6"/>
    <w:rsid w:val="00086DF7"/>
    <w:rsid w:val="00087305"/>
    <w:rsid w:val="000941B6"/>
    <w:rsid w:val="000948DC"/>
    <w:rsid w:val="000966EE"/>
    <w:rsid w:val="000A058E"/>
    <w:rsid w:val="000A7BD2"/>
    <w:rsid w:val="000B0705"/>
    <w:rsid w:val="000B1A02"/>
    <w:rsid w:val="000D0C9B"/>
    <w:rsid w:val="000D360A"/>
    <w:rsid w:val="000D5368"/>
    <w:rsid w:val="000D5A94"/>
    <w:rsid w:val="000E44D9"/>
    <w:rsid w:val="000E4C50"/>
    <w:rsid w:val="000F7698"/>
    <w:rsid w:val="0011742F"/>
    <w:rsid w:val="00123777"/>
    <w:rsid w:val="001416E2"/>
    <w:rsid w:val="001437D8"/>
    <w:rsid w:val="00146D81"/>
    <w:rsid w:val="00156A0D"/>
    <w:rsid w:val="001572E9"/>
    <w:rsid w:val="00163D71"/>
    <w:rsid w:val="00186815"/>
    <w:rsid w:val="001A658B"/>
    <w:rsid w:val="001B362B"/>
    <w:rsid w:val="001B4EBE"/>
    <w:rsid w:val="001C3EE8"/>
    <w:rsid w:val="001C44BB"/>
    <w:rsid w:val="001C74FD"/>
    <w:rsid w:val="001D361F"/>
    <w:rsid w:val="001D6E6E"/>
    <w:rsid w:val="001E5245"/>
    <w:rsid w:val="001F4FA8"/>
    <w:rsid w:val="001F7749"/>
    <w:rsid w:val="002108DA"/>
    <w:rsid w:val="00214502"/>
    <w:rsid w:val="002247C1"/>
    <w:rsid w:val="00226877"/>
    <w:rsid w:val="00233339"/>
    <w:rsid w:val="002336F8"/>
    <w:rsid w:val="00235488"/>
    <w:rsid w:val="002418E4"/>
    <w:rsid w:val="00244A7B"/>
    <w:rsid w:val="00251626"/>
    <w:rsid w:val="00254A05"/>
    <w:rsid w:val="0025663C"/>
    <w:rsid w:val="002716FA"/>
    <w:rsid w:val="00271C15"/>
    <w:rsid w:val="002920E3"/>
    <w:rsid w:val="0029429F"/>
    <w:rsid w:val="0029569D"/>
    <w:rsid w:val="002A50FD"/>
    <w:rsid w:val="002A5107"/>
    <w:rsid w:val="002B407B"/>
    <w:rsid w:val="002B65A7"/>
    <w:rsid w:val="002C5335"/>
    <w:rsid w:val="002D5E16"/>
    <w:rsid w:val="002E58EF"/>
    <w:rsid w:val="002F5485"/>
    <w:rsid w:val="002F5EE6"/>
    <w:rsid w:val="002F6930"/>
    <w:rsid w:val="00305F32"/>
    <w:rsid w:val="003070AD"/>
    <w:rsid w:val="00311A13"/>
    <w:rsid w:val="00313BB7"/>
    <w:rsid w:val="00313EF6"/>
    <w:rsid w:val="0032423E"/>
    <w:rsid w:val="00335B25"/>
    <w:rsid w:val="003514B3"/>
    <w:rsid w:val="00375679"/>
    <w:rsid w:val="00383723"/>
    <w:rsid w:val="003841BC"/>
    <w:rsid w:val="003B0363"/>
    <w:rsid w:val="003C103D"/>
    <w:rsid w:val="003C5725"/>
    <w:rsid w:val="003C6602"/>
    <w:rsid w:val="003C6752"/>
    <w:rsid w:val="003D04BD"/>
    <w:rsid w:val="003E4A93"/>
    <w:rsid w:val="003F76C3"/>
    <w:rsid w:val="00411E57"/>
    <w:rsid w:val="0042319F"/>
    <w:rsid w:val="00433462"/>
    <w:rsid w:val="00435299"/>
    <w:rsid w:val="004421FE"/>
    <w:rsid w:val="0046030F"/>
    <w:rsid w:val="004875DC"/>
    <w:rsid w:val="00487CCE"/>
    <w:rsid w:val="0049115F"/>
    <w:rsid w:val="00493790"/>
    <w:rsid w:val="004B05A7"/>
    <w:rsid w:val="004B3272"/>
    <w:rsid w:val="004B7B09"/>
    <w:rsid w:val="004C4D61"/>
    <w:rsid w:val="004E166A"/>
    <w:rsid w:val="004E4C41"/>
    <w:rsid w:val="004E4FB7"/>
    <w:rsid w:val="004E64F1"/>
    <w:rsid w:val="004F5E17"/>
    <w:rsid w:val="004F7F83"/>
    <w:rsid w:val="00500437"/>
    <w:rsid w:val="00505CF5"/>
    <w:rsid w:val="0050756D"/>
    <w:rsid w:val="00510900"/>
    <w:rsid w:val="00512045"/>
    <w:rsid w:val="00514F8B"/>
    <w:rsid w:val="0052053B"/>
    <w:rsid w:val="00533C07"/>
    <w:rsid w:val="00554962"/>
    <w:rsid w:val="00563CDB"/>
    <w:rsid w:val="005700F1"/>
    <w:rsid w:val="005701B6"/>
    <w:rsid w:val="00577B99"/>
    <w:rsid w:val="00587F46"/>
    <w:rsid w:val="0059337B"/>
    <w:rsid w:val="00594A70"/>
    <w:rsid w:val="005A52A8"/>
    <w:rsid w:val="005A627D"/>
    <w:rsid w:val="005C14E3"/>
    <w:rsid w:val="005D3077"/>
    <w:rsid w:val="005E2CA2"/>
    <w:rsid w:val="005F5D46"/>
    <w:rsid w:val="005F70E3"/>
    <w:rsid w:val="006036B0"/>
    <w:rsid w:val="00613B2B"/>
    <w:rsid w:val="00636F12"/>
    <w:rsid w:val="0064700A"/>
    <w:rsid w:val="00650D41"/>
    <w:rsid w:val="00653762"/>
    <w:rsid w:val="006578D3"/>
    <w:rsid w:val="0066265C"/>
    <w:rsid w:val="006C16C9"/>
    <w:rsid w:val="006C311A"/>
    <w:rsid w:val="006D5184"/>
    <w:rsid w:val="006D66FD"/>
    <w:rsid w:val="006E35C3"/>
    <w:rsid w:val="006E7C30"/>
    <w:rsid w:val="006F23AB"/>
    <w:rsid w:val="007009DA"/>
    <w:rsid w:val="007129B9"/>
    <w:rsid w:val="00726AF0"/>
    <w:rsid w:val="007372AE"/>
    <w:rsid w:val="007521C3"/>
    <w:rsid w:val="00752E61"/>
    <w:rsid w:val="00754520"/>
    <w:rsid w:val="00754E18"/>
    <w:rsid w:val="007839BC"/>
    <w:rsid w:val="0079634D"/>
    <w:rsid w:val="00796442"/>
    <w:rsid w:val="007B4349"/>
    <w:rsid w:val="007C20E8"/>
    <w:rsid w:val="007F4B23"/>
    <w:rsid w:val="007F4FAA"/>
    <w:rsid w:val="00812859"/>
    <w:rsid w:val="00813387"/>
    <w:rsid w:val="00820684"/>
    <w:rsid w:val="008329CB"/>
    <w:rsid w:val="00853B0F"/>
    <w:rsid w:val="008550B4"/>
    <w:rsid w:val="00873BC7"/>
    <w:rsid w:val="00874116"/>
    <w:rsid w:val="00884754"/>
    <w:rsid w:val="00896F99"/>
    <w:rsid w:val="008A5F76"/>
    <w:rsid w:val="008B164A"/>
    <w:rsid w:val="008B2BDC"/>
    <w:rsid w:val="008B611A"/>
    <w:rsid w:val="008C7AA9"/>
    <w:rsid w:val="008D6E66"/>
    <w:rsid w:val="008E1669"/>
    <w:rsid w:val="008E4404"/>
    <w:rsid w:val="008E6701"/>
    <w:rsid w:val="0090732F"/>
    <w:rsid w:val="00924C83"/>
    <w:rsid w:val="00936DFB"/>
    <w:rsid w:val="009407A8"/>
    <w:rsid w:val="0094376C"/>
    <w:rsid w:val="00976099"/>
    <w:rsid w:val="00980AC1"/>
    <w:rsid w:val="00981782"/>
    <w:rsid w:val="009A4CAC"/>
    <w:rsid w:val="009A6850"/>
    <w:rsid w:val="009A7BC2"/>
    <w:rsid w:val="009E750A"/>
    <w:rsid w:val="00A14C42"/>
    <w:rsid w:val="00A15D33"/>
    <w:rsid w:val="00A1679D"/>
    <w:rsid w:val="00A169EF"/>
    <w:rsid w:val="00A23823"/>
    <w:rsid w:val="00A42CB0"/>
    <w:rsid w:val="00A53211"/>
    <w:rsid w:val="00A53846"/>
    <w:rsid w:val="00A571B5"/>
    <w:rsid w:val="00A601F1"/>
    <w:rsid w:val="00A62DC9"/>
    <w:rsid w:val="00A87BFE"/>
    <w:rsid w:val="00AB04C7"/>
    <w:rsid w:val="00AB136E"/>
    <w:rsid w:val="00AC082C"/>
    <w:rsid w:val="00AC2F38"/>
    <w:rsid w:val="00AC5F8F"/>
    <w:rsid w:val="00AC6FDF"/>
    <w:rsid w:val="00AD64D4"/>
    <w:rsid w:val="00AF03F3"/>
    <w:rsid w:val="00AF5997"/>
    <w:rsid w:val="00AF5B03"/>
    <w:rsid w:val="00B02825"/>
    <w:rsid w:val="00B0439C"/>
    <w:rsid w:val="00B054D3"/>
    <w:rsid w:val="00B07DC6"/>
    <w:rsid w:val="00B1389E"/>
    <w:rsid w:val="00B13B43"/>
    <w:rsid w:val="00B22333"/>
    <w:rsid w:val="00B24501"/>
    <w:rsid w:val="00B27BE4"/>
    <w:rsid w:val="00B3086B"/>
    <w:rsid w:val="00B30AA9"/>
    <w:rsid w:val="00B3389B"/>
    <w:rsid w:val="00B33DCA"/>
    <w:rsid w:val="00B37A8D"/>
    <w:rsid w:val="00B37D91"/>
    <w:rsid w:val="00B51564"/>
    <w:rsid w:val="00B633C6"/>
    <w:rsid w:val="00B74125"/>
    <w:rsid w:val="00B74374"/>
    <w:rsid w:val="00B84140"/>
    <w:rsid w:val="00B85C68"/>
    <w:rsid w:val="00B9088E"/>
    <w:rsid w:val="00B90F53"/>
    <w:rsid w:val="00BB3232"/>
    <w:rsid w:val="00BB4218"/>
    <w:rsid w:val="00BB4DE3"/>
    <w:rsid w:val="00BD3962"/>
    <w:rsid w:val="00BE404C"/>
    <w:rsid w:val="00BE437E"/>
    <w:rsid w:val="00BF0253"/>
    <w:rsid w:val="00BF0F24"/>
    <w:rsid w:val="00BF167C"/>
    <w:rsid w:val="00BF7652"/>
    <w:rsid w:val="00C13862"/>
    <w:rsid w:val="00C21627"/>
    <w:rsid w:val="00C375D2"/>
    <w:rsid w:val="00C40F08"/>
    <w:rsid w:val="00C412CD"/>
    <w:rsid w:val="00C52429"/>
    <w:rsid w:val="00C53D06"/>
    <w:rsid w:val="00C55B72"/>
    <w:rsid w:val="00C60D00"/>
    <w:rsid w:val="00C654CA"/>
    <w:rsid w:val="00C6774E"/>
    <w:rsid w:val="00C7061D"/>
    <w:rsid w:val="00C808D6"/>
    <w:rsid w:val="00CA3499"/>
    <w:rsid w:val="00CB0B5E"/>
    <w:rsid w:val="00CB26C3"/>
    <w:rsid w:val="00CC0496"/>
    <w:rsid w:val="00CD04B1"/>
    <w:rsid w:val="00CD4883"/>
    <w:rsid w:val="00CD495F"/>
    <w:rsid w:val="00CD7982"/>
    <w:rsid w:val="00CE60B7"/>
    <w:rsid w:val="00CE7701"/>
    <w:rsid w:val="00CF1581"/>
    <w:rsid w:val="00CF74D5"/>
    <w:rsid w:val="00D0418B"/>
    <w:rsid w:val="00D160F4"/>
    <w:rsid w:val="00D1709A"/>
    <w:rsid w:val="00D24BDC"/>
    <w:rsid w:val="00D322EA"/>
    <w:rsid w:val="00D34A61"/>
    <w:rsid w:val="00D41AF0"/>
    <w:rsid w:val="00D51069"/>
    <w:rsid w:val="00D55A8A"/>
    <w:rsid w:val="00D70545"/>
    <w:rsid w:val="00D82F9E"/>
    <w:rsid w:val="00D97544"/>
    <w:rsid w:val="00DA000F"/>
    <w:rsid w:val="00DA07A1"/>
    <w:rsid w:val="00DA116A"/>
    <w:rsid w:val="00DB3802"/>
    <w:rsid w:val="00DB7D76"/>
    <w:rsid w:val="00DC0583"/>
    <w:rsid w:val="00DC4091"/>
    <w:rsid w:val="00DD6FAB"/>
    <w:rsid w:val="00DF15E8"/>
    <w:rsid w:val="00DF2991"/>
    <w:rsid w:val="00DF426C"/>
    <w:rsid w:val="00E32A65"/>
    <w:rsid w:val="00E41CC8"/>
    <w:rsid w:val="00E46C5E"/>
    <w:rsid w:val="00E611AD"/>
    <w:rsid w:val="00E66555"/>
    <w:rsid w:val="00E83797"/>
    <w:rsid w:val="00E937A9"/>
    <w:rsid w:val="00EA0625"/>
    <w:rsid w:val="00EB73AA"/>
    <w:rsid w:val="00EB7A11"/>
    <w:rsid w:val="00ED06BA"/>
    <w:rsid w:val="00ED0955"/>
    <w:rsid w:val="00ED2D0A"/>
    <w:rsid w:val="00ED6086"/>
    <w:rsid w:val="00EE373B"/>
    <w:rsid w:val="00EF408E"/>
    <w:rsid w:val="00F0098B"/>
    <w:rsid w:val="00F02C11"/>
    <w:rsid w:val="00F07CD2"/>
    <w:rsid w:val="00F27BBC"/>
    <w:rsid w:val="00F30C86"/>
    <w:rsid w:val="00F35577"/>
    <w:rsid w:val="00F41095"/>
    <w:rsid w:val="00F41ABE"/>
    <w:rsid w:val="00F520D9"/>
    <w:rsid w:val="00F53EBF"/>
    <w:rsid w:val="00F612F5"/>
    <w:rsid w:val="00F70104"/>
    <w:rsid w:val="00F8006A"/>
    <w:rsid w:val="00F80276"/>
    <w:rsid w:val="00F8643C"/>
    <w:rsid w:val="00FA7420"/>
    <w:rsid w:val="00FB1514"/>
    <w:rsid w:val="00FB226A"/>
    <w:rsid w:val="00FB2353"/>
    <w:rsid w:val="00FD705B"/>
    <w:rsid w:val="00FF162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030E"/>
  <w15:docId w15:val="{8C032E3A-EF5C-4A2E-B32A-17CD1ED1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12"/>
  </w:style>
  <w:style w:type="paragraph" w:styleId="1">
    <w:name w:val="heading 1"/>
    <w:basedOn w:val="a"/>
    <w:next w:val="a"/>
    <w:link w:val="10"/>
    <w:autoRedefine/>
    <w:qFormat/>
    <w:rsid w:val="00636F12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val="en-US" w:eastAsia="ru-RU"/>
    </w:rPr>
  </w:style>
  <w:style w:type="paragraph" w:styleId="2">
    <w:name w:val="heading 2"/>
    <w:basedOn w:val="a"/>
    <w:link w:val="20"/>
    <w:autoRedefine/>
    <w:qFormat/>
    <w:rsid w:val="00636F12"/>
    <w:pPr>
      <w:spacing w:before="120" w:after="120" w:line="240" w:lineRule="auto"/>
      <w:ind w:firstLine="709"/>
      <w:outlineLvl w:val="1"/>
    </w:pPr>
    <w:rPr>
      <w:rFonts w:ascii="Times New Roman" w:eastAsia="Times New Roman" w:hAnsi="Times New Roman" w:cs="Arial"/>
      <w:b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F12"/>
    <w:rPr>
      <w:rFonts w:ascii="Times New Roman" w:eastAsia="Times New Roman" w:hAnsi="Times New Roman" w:cs="Arial"/>
      <w:b/>
      <w:bCs/>
      <w:kern w:val="32"/>
      <w:sz w:val="24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636F12"/>
    <w:rPr>
      <w:rFonts w:ascii="Times New Roman" w:eastAsia="Times New Roman" w:hAnsi="Times New Roman" w:cs="Arial"/>
      <w:b/>
      <w:bCs/>
      <w:sz w:val="24"/>
      <w:szCs w:val="36"/>
      <w:lang w:eastAsia="ru-RU"/>
    </w:rPr>
  </w:style>
  <w:style w:type="paragraph" w:styleId="a3">
    <w:name w:val="List Paragraph"/>
    <w:basedOn w:val="a"/>
    <w:uiPriority w:val="34"/>
    <w:qFormat/>
    <w:rsid w:val="00636F12"/>
    <w:pPr>
      <w:ind w:left="720"/>
      <w:contextualSpacing/>
    </w:pPr>
  </w:style>
  <w:style w:type="table" w:styleId="a4">
    <w:name w:val="Table Grid"/>
    <w:basedOn w:val="a1"/>
    <w:uiPriority w:val="39"/>
    <w:rsid w:val="0063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Для таблиц"/>
    <w:basedOn w:val="a"/>
    <w:rsid w:val="0063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6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2">
    <w:name w:val="Normal2"/>
    <w:rsid w:val="00636F12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2">
    <w:name w:val="_ЗАГ_2_2"/>
    <w:basedOn w:val="a"/>
    <w:link w:val="220"/>
    <w:rsid w:val="00636F12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220">
    <w:name w:val="_ЗАГ_2_2 Знак"/>
    <w:basedOn w:val="a0"/>
    <w:link w:val="22"/>
    <w:rsid w:val="00636F1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styleId="a6">
    <w:name w:val="Body Text Indent"/>
    <w:basedOn w:val="a"/>
    <w:link w:val="a7"/>
    <w:uiPriority w:val="99"/>
    <w:unhideWhenUsed/>
    <w:rsid w:val="00636F12"/>
    <w:pPr>
      <w:spacing w:after="120" w:line="276" w:lineRule="auto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6F12"/>
  </w:style>
  <w:style w:type="paragraph" w:customStyle="1" w:styleId="p19">
    <w:name w:val="p19"/>
    <w:basedOn w:val="a"/>
    <w:rsid w:val="0063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36F12"/>
  </w:style>
  <w:style w:type="character" w:customStyle="1" w:styleId="s6">
    <w:name w:val="s6"/>
    <w:basedOn w:val="a0"/>
    <w:rsid w:val="00636F12"/>
  </w:style>
  <w:style w:type="character" w:customStyle="1" w:styleId="s1">
    <w:name w:val="s1"/>
    <w:basedOn w:val="a0"/>
    <w:rsid w:val="00636F12"/>
  </w:style>
  <w:style w:type="paragraph" w:styleId="a8">
    <w:name w:val="Balloon Text"/>
    <w:basedOn w:val="a"/>
    <w:link w:val="a9"/>
    <w:uiPriority w:val="99"/>
    <w:semiHidden/>
    <w:unhideWhenUsed/>
    <w:rsid w:val="004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17D3-AFCB-4C68-88A7-C8E4A309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15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Шайыр</dc:creator>
  <cp:keywords/>
  <dc:description/>
  <cp:lastModifiedBy>admin</cp:lastModifiedBy>
  <cp:revision>24</cp:revision>
  <cp:lastPrinted>2018-04-02T08:27:00Z</cp:lastPrinted>
  <dcterms:created xsi:type="dcterms:W3CDTF">2018-04-01T14:45:00Z</dcterms:created>
  <dcterms:modified xsi:type="dcterms:W3CDTF">2026-04-17T06:17:00Z</dcterms:modified>
</cp:coreProperties>
</file>